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756D" w14:textId="77777777" w:rsidR="007B4484" w:rsidRDefault="007B4484">
      <w:pPr>
        <w:pStyle w:val="LPHeading"/>
      </w:pPr>
      <w:r>
        <w:t xml:space="preserve">Instructor: </w:t>
      </w:r>
      <w:r>
        <w:tab/>
        <w:t xml:space="preserve">Date: </w:t>
      </w:r>
    </w:p>
    <w:p w14:paraId="6AE6A0ED" w14:textId="77777777" w:rsidR="007B4484" w:rsidRDefault="007B4484">
      <w:pPr>
        <w:pStyle w:val="LPHeading"/>
      </w:pPr>
      <w:r>
        <w:t xml:space="preserve">Course: </w:t>
      </w:r>
      <w:r>
        <w:tab/>
        <w:t xml:space="preserve">Unit: </w:t>
      </w:r>
    </w:p>
    <w:p w14:paraId="3DD82585" w14:textId="727672D7" w:rsidR="00A6773E" w:rsidRDefault="00F40FED" w:rsidP="009A059D">
      <w:pPr>
        <w:pStyle w:val="LPChapTitle"/>
      </w:pPr>
      <w:r>
        <w:t>Choosing a Variety of Foods for Good Health</w:t>
      </w:r>
    </w:p>
    <w:p w14:paraId="70E23591" w14:textId="77777777" w:rsidR="00E636F9" w:rsidRPr="009A78A7" w:rsidRDefault="00E636F9" w:rsidP="00E636F9">
      <w:pPr>
        <w:pStyle w:val="LPSectionHead"/>
      </w:pPr>
      <w:r>
        <w:t>Learning Outcomes</w:t>
      </w:r>
    </w:p>
    <w:p w14:paraId="724367FF" w14:textId="77777777" w:rsidR="008F544E" w:rsidRPr="008F544E" w:rsidRDefault="008F544E" w:rsidP="008F544E">
      <w:pPr>
        <w:pStyle w:val="LPBullet"/>
      </w:pPr>
      <w:r w:rsidRPr="007510EE">
        <w:rPr>
          <w:b/>
          <w:bCs/>
        </w:rPr>
        <w:t>Describe</w:t>
      </w:r>
      <w:r w:rsidRPr="008F544E">
        <w:t xml:space="preserve"> the food groups and the foods they contain.</w:t>
      </w:r>
    </w:p>
    <w:p w14:paraId="1EF9970D" w14:textId="77777777" w:rsidR="008F544E" w:rsidRPr="008F544E" w:rsidRDefault="008F544E" w:rsidP="008F544E">
      <w:pPr>
        <w:pStyle w:val="LPBullet"/>
      </w:pPr>
      <w:r w:rsidRPr="007510EE">
        <w:rPr>
          <w:b/>
          <w:bCs/>
        </w:rPr>
        <w:t>Compare</w:t>
      </w:r>
      <w:r w:rsidRPr="008F544E">
        <w:t xml:space="preserve"> portions from each food group.</w:t>
      </w:r>
    </w:p>
    <w:p w14:paraId="68249979" w14:textId="77777777" w:rsidR="008F544E" w:rsidRPr="008F544E" w:rsidRDefault="008F544E" w:rsidP="008F544E">
      <w:pPr>
        <w:pStyle w:val="LPBullet"/>
      </w:pPr>
      <w:r w:rsidRPr="007510EE">
        <w:rPr>
          <w:b/>
          <w:bCs/>
        </w:rPr>
        <w:t>Define</w:t>
      </w:r>
      <w:r w:rsidRPr="008F544E">
        <w:t xml:space="preserve"> a healthy eating pattern.  </w:t>
      </w:r>
    </w:p>
    <w:p w14:paraId="5F20A94C" w14:textId="77777777" w:rsidR="008F544E" w:rsidRPr="008F544E" w:rsidRDefault="008F544E" w:rsidP="008F544E">
      <w:pPr>
        <w:pStyle w:val="LPBullet"/>
      </w:pPr>
      <w:r w:rsidRPr="007510EE">
        <w:rPr>
          <w:b/>
          <w:bCs/>
        </w:rPr>
        <w:t>Discuss</w:t>
      </w:r>
      <w:r w:rsidRPr="008F544E">
        <w:t xml:space="preserve"> tools for planning a healthy eating pattern.</w:t>
      </w:r>
    </w:p>
    <w:p w14:paraId="030BA97F" w14:textId="4597CA38" w:rsidR="008F544E" w:rsidRPr="008F544E" w:rsidRDefault="008F544E" w:rsidP="008F544E">
      <w:pPr>
        <w:pStyle w:val="LPBullet"/>
      </w:pPr>
      <w:r w:rsidRPr="20402ECD">
        <w:rPr>
          <w:b/>
          <w:bCs/>
        </w:rPr>
        <w:t>Explain</w:t>
      </w:r>
      <w:r>
        <w:t xml:space="preserve"> how </w:t>
      </w:r>
      <w:r w:rsidR="003815C8">
        <w:t xml:space="preserve">the </w:t>
      </w:r>
      <w:r w:rsidRPr="20402ECD">
        <w:rPr>
          <w:i/>
          <w:iCs/>
        </w:rPr>
        <w:t>Dietary Guidelines for Americans</w:t>
      </w:r>
      <w:r>
        <w:t xml:space="preserve"> are used. </w:t>
      </w:r>
    </w:p>
    <w:p w14:paraId="71721B4A" w14:textId="77777777" w:rsidR="008F544E" w:rsidRPr="008F544E" w:rsidRDefault="008F544E" w:rsidP="008F544E">
      <w:pPr>
        <w:pStyle w:val="LPBullet"/>
      </w:pPr>
      <w:r w:rsidRPr="007510EE">
        <w:rPr>
          <w:b/>
          <w:bCs/>
        </w:rPr>
        <w:t>Describe</w:t>
      </w:r>
      <w:r w:rsidRPr="008F544E">
        <w:t xml:space="preserve"> food and beverage choices you could make to improve your dietary pattern.</w:t>
      </w:r>
    </w:p>
    <w:p w14:paraId="76BEBA94" w14:textId="6E1958C9" w:rsidR="00A6773E" w:rsidRDefault="00A6773E" w:rsidP="00A6773E">
      <w:pPr>
        <w:pStyle w:val="LPSectionHead"/>
      </w:pPr>
      <w:r>
        <w:t>Instructional Resources</w:t>
      </w:r>
    </w:p>
    <w:p w14:paraId="43A0BA3B" w14:textId="3F583D75" w:rsidR="00A6773E" w:rsidRDefault="00A6773E" w:rsidP="00A6773E">
      <w:pPr>
        <w:pStyle w:val="LPBullet"/>
      </w:pPr>
      <w:r>
        <w:t>Presentation for PowerPoint</w:t>
      </w:r>
      <w:r w:rsidR="003B446A">
        <w:t>—</w:t>
      </w:r>
      <w:r w:rsidR="003B446A" w:rsidRPr="20402ECD">
        <w:rPr>
          <w:b/>
          <w:bCs/>
        </w:rPr>
        <w:t>Instructor Version</w:t>
      </w:r>
    </w:p>
    <w:p w14:paraId="18F3A8FD" w14:textId="1974FC5B" w:rsidR="003B446A" w:rsidRDefault="003B446A" w:rsidP="20402ECD">
      <w:pPr>
        <w:pStyle w:val="LPNumList"/>
        <w:tabs>
          <w:tab w:val="num" w:pos="1800"/>
        </w:tabs>
        <w:ind w:left="900" w:hanging="180"/>
      </w:pPr>
      <w:r>
        <w:t xml:space="preserve">This presentation is not designed for students. It is an overview of the changes in the </w:t>
      </w:r>
      <w:r w:rsidRPr="20402ECD">
        <w:rPr>
          <w:i/>
          <w:iCs/>
        </w:rPr>
        <w:t>2025</w:t>
      </w:r>
      <w:r w:rsidR="003815C8" w:rsidRPr="20402ECD">
        <w:rPr>
          <w:i/>
          <w:iCs/>
        </w:rPr>
        <w:t>–</w:t>
      </w:r>
      <w:r w:rsidRPr="20402ECD">
        <w:rPr>
          <w:i/>
          <w:iCs/>
        </w:rPr>
        <w:t>2030 Dietary Guidelines for Americans</w:t>
      </w:r>
      <w:r>
        <w:t xml:space="preserve"> to help you update your activities and assignments.  </w:t>
      </w:r>
    </w:p>
    <w:p w14:paraId="72DA56ED" w14:textId="77A7F938" w:rsidR="00CD42D3" w:rsidRDefault="00CD42D3" w:rsidP="00CD42D3">
      <w:pPr>
        <w:pStyle w:val="LPBullet"/>
      </w:pPr>
      <w:r>
        <w:t>Presentation for PowerPoint—</w:t>
      </w:r>
      <w:r w:rsidRPr="20402ECD">
        <w:rPr>
          <w:b/>
          <w:bCs/>
        </w:rPr>
        <w:t>Student Version</w:t>
      </w:r>
    </w:p>
    <w:p w14:paraId="67AD2D26" w14:textId="77777777" w:rsidR="00CD42D3" w:rsidRDefault="00CD42D3" w:rsidP="20402ECD">
      <w:pPr>
        <w:pStyle w:val="LPNumList"/>
        <w:tabs>
          <w:tab w:val="num" w:pos="1800"/>
        </w:tabs>
        <w:ind w:left="900" w:hanging="180"/>
      </w:pPr>
      <w:r>
        <w:t xml:space="preserve">This presentation is designed to be used with students to replace any previous </w:t>
      </w:r>
      <w:r w:rsidRPr="20402ECD">
        <w:rPr>
          <w:i/>
          <w:iCs/>
        </w:rPr>
        <w:t>Dietary Guidelines for Americans</w:t>
      </w:r>
      <w:r>
        <w:t xml:space="preserve"> or MyPlate materials you were using.  </w:t>
      </w:r>
    </w:p>
    <w:p w14:paraId="3216E662" w14:textId="1776C795" w:rsidR="00CD42D3" w:rsidRDefault="00CD42D3" w:rsidP="00CD42D3">
      <w:pPr>
        <w:pStyle w:val="LPBullet"/>
      </w:pPr>
      <w:r>
        <w:t>Presentation for PowerPoint—</w:t>
      </w:r>
      <w:r w:rsidR="0093603C" w:rsidRPr="20402ECD">
        <w:rPr>
          <w:b/>
          <w:bCs/>
        </w:rPr>
        <w:t>A Visual History of Nutrition Guidelines in the US</w:t>
      </w:r>
    </w:p>
    <w:p w14:paraId="7DB374D8" w14:textId="04639971" w:rsidR="00CD42D3" w:rsidRDefault="00CD42D3" w:rsidP="20402ECD">
      <w:pPr>
        <w:pStyle w:val="LPNumList"/>
        <w:tabs>
          <w:tab w:val="num" w:pos="1800"/>
        </w:tabs>
        <w:ind w:left="900" w:hanging="180"/>
      </w:pPr>
      <w:r>
        <w:t xml:space="preserve">This presentation is designed to go with DGA Handout 2. Students are asked to look at historical visual representations </w:t>
      </w:r>
      <w:r w:rsidR="009C7C6E">
        <w:t xml:space="preserve">of federal nutrition guidelines from the 1940s to today.  </w:t>
      </w:r>
    </w:p>
    <w:p w14:paraId="45615154" w14:textId="5DE641B5" w:rsidR="003B446A" w:rsidRDefault="003B446A" w:rsidP="00A6773E">
      <w:pPr>
        <w:pStyle w:val="LPBullet"/>
      </w:pPr>
      <w:r>
        <w:t>Lesson Plan</w:t>
      </w:r>
    </w:p>
    <w:p w14:paraId="08154F91" w14:textId="2E030847" w:rsidR="00B46E44" w:rsidRPr="006B305D" w:rsidRDefault="00B46E44" w:rsidP="00A6773E">
      <w:pPr>
        <w:pStyle w:val="LPBullet"/>
      </w:pPr>
      <w:r w:rsidRPr="006B305D">
        <w:t>Answer Key</w:t>
      </w:r>
    </w:p>
    <w:p w14:paraId="349A10E5" w14:textId="3552852C" w:rsidR="007D0E61" w:rsidRPr="00C9527E" w:rsidRDefault="003B446A" w:rsidP="20402ECD">
      <w:pPr>
        <w:pStyle w:val="LPBullet"/>
        <w:rPr>
          <w:i/>
          <w:iCs/>
        </w:rPr>
      </w:pPr>
      <w:r w:rsidRPr="20402ECD">
        <w:rPr>
          <w:i/>
          <w:iCs/>
        </w:rPr>
        <w:t xml:space="preserve">DGA </w:t>
      </w:r>
      <w:r w:rsidR="007D0E61" w:rsidRPr="20402ECD">
        <w:rPr>
          <w:i/>
          <w:iCs/>
        </w:rPr>
        <w:t>Handout</w:t>
      </w:r>
      <w:r w:rsidRPr="20402ECD">
        <w:rPr>
          <w:i/>
          <w:iCs/>
        </w:rPr>
        <w:t xml:space="preserve"> 1</w:t>
      </w:r>
      <w:r w:rsidR="00BF0C0C" w:rsidRPr="20402ECD">
        <w:rPr>
          <w:i/>
          <w:iCs/>
        </w:rPr>
        <w:t>: Changes in N</w:t>
      </w:r>
      <w:r w:rsidR="00FC76D6" w:rsidRPr="20402ECD">
        <w:rPr>
          <w:i/>
          <w:iCs/>
        </w:rPr>
        <w:t>utrition Recommendations</w:t>
      </w:r>
    </w:p>
    <w:p w14:paraId="620EFBB0" w14:textId="40AF0B77" w:rsidR="003B446A" w:rsidRPr="00C9527E" w:rsidRDefault="003B446A" w:rsidP="20402ECD">
      <w:pPr>
        <w:pStyle w:val="LPBullet"/>
        <w:rPr>
          <w:i/>
          <w:iCs/>
        </w:rPr>
      </w:pPr>
      <w:r w:rsidRPr="20402ECD">
        <w:rPr>
          <w:i/>
          <w:iCs/>
        </w:rPr>
        <w:t xml:space="preserve">DGA Handout </w:t>
      </w:r>
      <w:r w:rsidR="00CD42D3" w:rsidRPr="20402ECD">
        <w:rPr>
          <w:i/>
          <w:iCs/>
        </w:rPr>
        <w:t>2</w:t>
      </w:r>
      <w:r w:rsidR="00FC76D6" w:rsidRPr="20402ECD">
        <w:rPr>
          <w:i/>
          <w:iCs/>
        </w:rPr>
        <w:t>: Vocabulary</w:t>
      </w:r>
    </w:p>
    <w:p w14:paraId="3DAFE864" w14:textId="21056DC7" w:rsidR="003B446A" w:rsidRPr="00C9527E" w:rsidRDefault="00CD42D3" w:rsidP="20402ECD">
      <w:pPr>
        <w:pStyle w:val="LPBullet"/>
        <w:rPr>
          <w:i/>
          <w:iCs/>
        </w:rPr>
      </w:pPr>
      <w:r w:rsidRPr="20402ECD">
        <w:rPr>
          <w:i/>
          <w:iCs/>
        </w:rPr>
        <w:t>DGA Handout 3</w:t>
      </w:r>
      <w:r w:rsidR="00FC76D6" w:rsidRPr="20402ECD">
        <w:rPr>
          <w:i/>
          <w:iCs/>
        </w:rPr>
        <w:t xml:space="preserve">: </w:t>
      </w:r>
      <w:r w:rsidR="00BD16BD" w:rsidRPr="20402ECD">
        <w:rPr>
          <w:i/>
          <w:iCs/>
        </w:rPr>
        <w:t>What Counts as a Serving? Resource</w:t>
      </w:r>
    </w:p>
    <w:p w14:paraId="4BF58D4E" w14:textId="6834C1AD" w:rsidR="00FC76D6" w:rsidRPr="00C9527E" w:rsidRDefault="002B7A23" w:rsidP="20402ECD">
      <w:pPr>
        <w:pStyle w:val="LPBullet"/>
        <w:rPr>
          <w:i/>
          <w:iCs/>
        </w:rPr>
      </w:pPr>
      <w:r w:rsidRPr="20402ECD">
        <w:rPr>
          <w:i/>
          <w:iCs/>
        </w:rPr>
        <w:t>D</w:t>
      </w:r>
      <w:r w:rsidR="002B56E7">
        <w:rPr>
          <w:i/>
          <w:iCs/>
        </w:rPr>
        <w:t>GA</w:t>
      </w:r>
      <w:r w:rsidRPr="20402ECD">
        <w:rPr>
          <w:i/>
          <w:iCs/>
        </w:rPr>
        <w:t xml:space="preserve"> Handout 4: </w:t>
      </w:r>
      <w:r w:rsidR="004F6E19" w:rsidRPr="20402ECD">
        <w:rPr>
          <w:i/>
          <w:iCs/>
        </w:rPr>
        <w:t>Review</w:t>
      </w:r>
    </w:p>
    <w:p w14:paraId="600AB1CE" w14:textId="41487849" w:rsidR="00070DE6" w:rsidRDefault="00736BB4" w:rsidP="00070DE6">
      <w:pPr>
        <w:pStyle w:val="LPSectionHead"/>
      </w:pPr>
      <w:r>
        <w:t xml:space="preserve">Key </w:t>
      </w:r>
      <w:r w:rsidR="00A6773E">
        <w:t>Terms</w:t>
      </w:r>
    </w:p>
    <w:p w14:paraId="375D295A" w14:textId="2D804794" w:rsidR="002366E0" w:rsidRPr="002366E0" w:rsidRDefault="002366E0" w:rsidP="009D1084">
      <w:pPr>
        <w:pStyle w:val="LPBullet"/>
      </w:pPr>
      <w:r w:rsidRPr="002951E0">
        <w:rPr>
          <w:b/>
          <w:bCs/>
        </w:rPr>
        <w:t>Calorie</w:t>
      </w:r>
      <w:r w:rsidR="001D2A9B" w:rsidRPr="002951E0">
        <w:rPr>
          <w:b/>
          <w:bCs/>
        </w:rPr>
        <w:t>.</w:t>
      </w:r>
      <w:r w:rsidR="001D2A9B">
        <w:t xml:space="preserve"> </w:t>
      </w:r>
      <w:r w:rsidR="001D2A9B" w:rsidRPr="001D2A9B">
        <w:t>The unit used to measure the energy value of foods.</w:t>
      </w:r>
    </w:p>
    <w:p w14:paraId="323FCFAF" w14:textId="3199E468" w:rsidR="002366E0" w:rsidRPr="002366E0" w:rsidRDefault="002366E0" w:rsidP="009D1084">
      <w:pPr>
        <w:pStyle w:val="LPBullet"/>
      </w:pPr>
      <w:r w:rsidRPr="20402ECD">
        <w:rPr>
          <w:b/>
          <w:bCs/>
          <w:i/>
        </w:rPr>
        <w:t>Dietary Guidelines for Americans</w:t>
      </w:r>
      <w:r w:rsidR="00437441" w:rsidRPr="20402ECD">
        <w:rPr>
          <w:b/>
          <w:bCs/>
          <w:i/>
        </w:rPr>
        <w:t>.</w:t>
      </w:r>
      <w:r w:rsidR="00437441">
        <w:t xml:space="preserve"> The federal government’s nutritional advice.</w:t>
      </w:r>
      <w:r w:rsidR="005D29B0">
        <w:t xml:space="preserve"> This set of recommendations </w:t>
      </w:r>
      <w:r w:rsidR="003815C8">
        <w:t xml:space="preserve">is </w:t>
      </w:r>
      <w:r w:rsidR="005D29B0">
        <w:t>used to plan school meals and other programs that feed Americans.</w:t>
      </w:r>
    </w:p>
    <w:p w14:paraId="550F4690" w14:textId="1A5F4024" w:rsidR="002366E0" w:rsidRPr="006417D0" w:rsidRDefault="002366E0" w:rsidP="009D1084">
      <w:pPr>
        <w:pStyle w:val="LPBullet"/>
        <w:rPr>
          <w:b/>
          <w:bCs/>
        </w:rPr>
      </w:pPr>
      <w:r w:rsidRPr="006417D0">
        <w:rPr>
          <w:b/>
          <w:bCs/>
        </w:rPr>
        <w:t>Dietary pattern</w:t>
      </w:r>
      <w:r w:rsidR="006417D0" w:rsidRPr="006417D0">
        <w:rPr>
          <w:b/>
          <w:bCs/>
        </w:rPr>
        <w:t>.</w:t>
      </w:r>
      <w:r w:rsidR="006417D0">
        <w:t xml:space="preserve"> </w:t>
      </w:r>
      <w:r w:rsidR="006417D0" w:rsidRPr="006417D0">
        <w:t>The mix of foods and drinks that make up a person’s total dietary intake over time.</w:t>
      </w:r>
      <w:r w:rsidR="006417D0">
        <w:t xml:space="preserve"> Also called an </w:t>
      </w:r>
      <w:r w:rsidR="006417D0" w:rsidRPr="006417D0">
        <w:rPr>
          <w:b/>
          <w:bCs/>
        </w:rPr>
        <w:t>eating pattern.</w:t>
      </w:r>
    </w:p>
    <w:p w14:paraId="0B8ACE52" w14:textId="68A12FF4" w:rsidR="005107ED" w:rsidRDefault="003815C8" w:rsidP="009D1084">
      <w:pPr>
        <w:pStyle w:val="LPBullet"/>
      </w:pPr>
      <w:r w:rsidRPr="20402ECD">
        <w:rPr>
          <w:b/>
          <w:bCs/>
        </w:rPr>
        <w:t>Empty-</w:t>
      </w:r>
      <w:r w:rsidR="002366E0" w:rsidRPr="20402ECD">
        <w:rPr>
          <w:b/>
          <w:bCs/>
        </w:rPr>
        <w:t>calorie</w:t>
      </w:r>
      <w:r w:rsidR="005D29B0" w:rsidRPr="20402ECD">
        <w:rPr>
          <w:b/>
          <w:bCs/>
        </w:rPr>
        <w:t xml:space="preserve"> foods</w:t>
      </w:r>
      <w:r w:rsidR="00A03C92" w:rsidRPr="20402ECD">
        <w:rPr>
          <w:b/>
          <w:bCs/>
        </w:rPr>
        <w:t>.</w:t>
      </w:r>
      <w:r w:rsidR="00A03C92">
        <w:t xml:space="preserve"> </w:t>
      </w:r>
      <w:r w:rsidR="00F72E8B">
        <w:t>F</w:t>
      </w:r>
      <w:r w:rsidR="005107ED">
        <w:t>oods that provide small amounts of vitamins, minerals, and other substances needed for good health compared to their calories.</w:t>
      </w:r>
    </w:p>
    <w:p w14:paraId="660EA8C9" w14:textId="6AC222F7" w:rsidR="006F5607" w:rsidRPr="002366E0" w:rsidRDefault="006F5607" w:rsidP="009D1084">
      <w:pPr>
        <w:pStyle w:val="LPBullet"/>
      </w:pPr>
      <w:r w:rsidRPr="00AF3ECC">
        <w:rPr>
          <w:b/>
          <w:bCs/>
        </w:rPr>
        <w:t>HHS.</w:t>
      </w:r>
      <w:r>
        <w:t xml:space="preserve"> </w:t>
      </w:r>
      <w:r w:rsidRPr="006F5607">
        <w:t>US Department of Health and Human Services (HHS)</w:t>
      </w:r>
      <w:r>
        <w:t>.</w:t>
      </w:r>
    </w:p>
    <w:p w14:paraId="09DDF545" w14:textId="355A60B5" w:rsidR="002366E0" w:rsidRDefault="002366E0" w:rsidP="009D1084">
      <w:pPr>
        <w:pStyle w:val="LPBullet"/>
      </w:pPr>
      <w:r w:rsidRPr="20402ECD">
        <w:rPr>
          <w:b/>
          <w:bCs/>
        </w:rPr>
        <w:t>Highly</w:t>
      </w:r>
      <w:r w:rsidR="003815C8" w:rsidRPr="20402ECD">
        <w:rPr>
          <w:b/>
          <w:bCs/>
        </w:rPr>
        <w:t xml:space="preserve"> </w:t>
      </w:r>
      <w:r w:rsidRPr="20402ECD">
        <w:rPr>
          <w:b/>
          <w:bCs/>
        </w:rPr>
        <w:t>processed foods</w:t>
      </w:r>
      <w:r w:rsidR="00172769" w:rsidRPr="20402ECD">
        <w:rPr>
          <w:b/>
          <w:bCs/>
        </w:rPr>
        <w:t>.</w:t>
      </w:r>
      <w:r w:rsidR="00172769">
        <w:t xml:space="preserve"> </w:t>
      </w:r>
      <w:r w:rsidR="6A977369" w:rsidRPr="00C9527E">
        <w:rPr>
          <w:rFonts w:eastAsia="Segoe UI"/>
          <w:color w:val="242424"/>
        </w:rPr>
        <w:t>Manufactured packaged food products that contain multiple ingredients and are made from substances extracted from foods.</w:t>
      </w:r>
    </w:p>
    <w:p w14:paraId="2B0E8307" w14:textId="06D293D7" w:rsidR="002366E0" w:rsidRPr="002366E0" w:rsidRDefault="002366E0" w:rsidP="009D1084">
      <w:pPr>
        <w:pStyle w:val="LPBullet"/>
      </w:pPr>
      <w:r w:rsidRPr="00CC7794">
        <w:rPr>
          <w:b/>
          <w:bCs/>
        </w:rPr>
        <w:t>MyPlate</w:t>
      </w:r>
      <w:r w:rsidR="002A2E45" w:rsidRPr="00CC7794">
        <w:rPr>
          <w:b/>
          <w:bCs/>
        </w:rPr>
        <w:t>.</w:t>
      </w:r>
      <w:r w:rsidR="002A2E45">
        <w:t xml:space="preserve"> A plate model </w:t>
      </w:r>
      <w:r w:rsidR="00CC7794">
        <w:t xml:space="preserve">dietary planning tool used for nutrition </w:t>
      </w:r>
      <w:r w:rsidR="002A2E45">
        <w:t>education</w:t>
      </w:r>
      <w:r w:rsidR="00EF3BC8">
        <w:t>.</w:t>
      </w:r>
    </w:p>
    <w:p w14:paraId="66C568C6" w14:textId="1414C3A7" w:rsidR="002366E0" w:rsidRPr="002366E0" w:rsidRDefault="002366E0" w:rsidP="009D1084">
      <w:pPr>
        <w:pStyle w:val="LPBullet"/>
      </w:pPr>
      <w:r w:rsidRPr="004A2C62">
        <w:rPr>
          <w:b/>
          <w:bCs/>
        </w:rPr>
        <w:t>Nutrient-dense foods</w:t>
      </w:r>
      <w:r w:rsidR="009C2ED6" w:rsidRPr="004A2C62">
        <w:rPr>
          <w:b/>
          <w:bCs/>
        </w:rPr>
        <w:t>.</w:t>
      </w:r>
      <w:r w:rsidR="009C2ED6">
        <w:t xml:space="preserve"> </w:t>
      </w:r>
      <w:r w:rsidR="004A2C62">
        <w:t>F</w:t>
      </w:r>
      <w:r w:rsidR="009C2ED6" w:rsidRPr="009C2ED6">
        <w:t>oods that provide a large amount of vitamins, minerals, and other substances that are needed for good health compared to their calorie</w:t>
      </w:r>
      <w:r w:rsidR="004A2C62">
        <w:t xml:space="preserve"> content.</w:t>
      </w:r>
    </w:p>
    <w:p w14:paraId="3E516DD7" w14:textId="404E3617" w:rsidR="002366E0" w:rsidRPr="002366E0" w:rsidRDefault="002366E0" w:rsidP="009D1084">
      <w:pPr>
        <w:pStyle w:val="LPBullet"/>
      </w:pPr>
      <w:r w:rsidRPr="20402ECD">
        <w:rPr>
          <w:b/>
          <w:bCs/>
        </w:rPr>
        <w:lastRenderedPageBreak/>
        <w:t>Portion size</w:t>
      </w:r>
      <w:r w:rsidR="00FE1CF5" w:rsidRPr="20402ECD">
        <w:rPr>
          <w:b/>
          <w:bCs/>
        </w:rPr>
        <w:t>.</w:t>
      </w:r>
      <w:r w:rsidR="00FE1CF5">
        <w:t xml:space="preserve"> How much of a food item </w:t>
      </w:r>
      <w:r w:rsidR="253C43CB">
        <w:t xml:space="preserve">a person </w:t>
      </w:r>
      <w:r w:rsidR="00FE1CF5">
        <w:t>choose</w:t>
      </w:r>
      <w:r w:rsidR="5C9C88AE">
        <w:t>s</w:t>
      </w:r>
      <w:r w:rsidR="00FE1CF5">
        <w:t xml:space="preserve"> to eat at one time.</w:t>
      </w:r>
    </w:p>
    <w:p w14:paraId="54EF98E3" w14:textId="32CBE149" w:rsidR="002366E0" w:rsidRPr="002366E0" w:rsidRDefault="002366E0" w:rsidP="009D1084">
      <w:pPr>
        <w:pStyle w:val="LPBullet"/>
      </w:pPr>
      <w:r w:rsidRPr="20402ECD">
        <w:rPr>
          <w:b/>
          <w:bCs/>
        </w:rPr>
        <w:t>Processed foods</w:t>
      </w:r>
      <w:r w:rsidR="00515135" w:rsidRPr="20402ECD">
        <w:rPr>
          <w:b/>
          <w:bCs/>
        </w:rPr>
        <w:t>.</w:t>
      </w:r>
      <w:r w:rsidR="00515135">
        <w:t xml:space="preserve"> </w:t>
      </w:r>
      <w:r w:rsidR="003815C8">
        <w:t>F</w:t>
      </w:r>
      <w:r w:rsidR="00515135">
        <w:t>ood</w:t>
      </w:r>
      <w:r w:rsidR="003815C8">
        <w:t>s</w:t>
      </w:r>
      <w:r w:rsidR="00515135">
        <w:t xml:space="preserve"> that </w:t>
      </w:r>
      <w:r w:rsidR="003815C8">
        <w:t xml:space="preserve">have </w:t>
      </w:r>
      <w:r w:rsidR="00515135">
        <w:t>undergone some preparation procedure, such as canning, freezing, drying, cooking, or fortification.</w:t>
      </w:r>
    </w:p>
    <w:p w14:paraId="06C916C2" w14:textId="13EE0FDF" w:rsidR="002366E0" w:rsidRDefault="002366E0" w:rsidP="009D1084">
      <w:pPr>
        <w:pStyle w:val="LPBullet"/>
      </w:pPr>
      <w:r w:rsidRPr="00DC4B7D">
        <w:rPr>
          <w:b/>
          <w:bCs/>
        </w:rPr>
        <w:t>Serving size</w:t>
      </w:r>
      <w:r w:rsidR="00A81092" w:rsidRPr="00DC4B7D">
        <w:rPr>
          <w:b/>
          <w:bCs/>
        </w:rPr>
        <w:t>.</w:t>
      </w:r>
      <w:r w:rsidR="00A81092">
        <w:t xml:space="preserve"> </w:t>
      </w:r>
      <w:r w:rsidR="00DC4B7D">
        <w:t>T</w:t>
      </w:r>
      <w:r w:rsidR="000C16FB" w:rsidRPr="000C16FB">
        <w:t>he amount of food listed on a food label</w:t>
      </w:r>
      <w:r w:rsidR="00DC4B7D">
        <w:t>.</w:t>
      </w:r>
    </w:p>
    <w:p w14:paraId="6B976F22" w14:textId="6E48246D" w:rsidR="006E555D" w:rsidRPr="002366E0" w:rsidRDefault="00CE328A" w:rsidP="009D1084">
      <w:pPr>
        <w:pStyle w:val="LPBullet"/>
      </w:pPr>
      <w:r w:rsidRPr="00AF3ECC">
        <w:rPr>
          <w:b/>
          <w:bCs/>
        </w:rPr>
        <w:t>United States Department of Agriculture (USDA).</w:t>
      </w:r>
      <w:r w:rsidRPr="00CE328A">
        <w:t xml:space="preserve"> The government sector that promotes farm production that feeds people in the United States.</w:t>
      </w:r>
    </w:p>
    <w:p w14:paraId="5F4876CB" w14:textId="443D42E7" w:rsidR="00A067F5" w:rsidRPr="002366E0" w:rsidRDefault="00A067F5" w:rsidP="009D1084">
      <w:pPr>
        <w:pStyle w:val="LPBullet"/>
      </w:pPr>
      <w:r w:rsidRPr="00AF3ECC">
        <w:rPr>
          <w:b/>
          <w:bCs/>
        </w:rPr>
        <w:t>Whole grain.</w:t>
      </w:r>
      <w:r>
        <w:t xml:space="preserve"> </w:t>
      </w:r>
      <w:r w:rsidR="00906A4F">
        <w:t>Grains and grain products that contain</w:t>
      </w:r>
      <w:r w:rsidRPr="00A067F5">
        <w:t xml:space="preserve"> all three parts of the kernel.</w:t>
      </w:r>
    </w:p>
    <w:p w14:paraId="2AD4439D" w14:textId="49BF78AF" w:rsidR="007E3C56" w:rsidRDefault="003815C8" w:rsidP="007E3C56">
      <w:pPr>
        <w:pStyle w:val="LPSectionHead"/>
      </w:pPr>
      <w:r>
        <w:t>Bell-</w:t>
      </w:r>
      <w:r w:rsidR="00C71CED">
        <w:t>Ringer Activit</w:t>
      </w:r>
      <w:r w:rsidR="00736BB4">
        <w:t>ies</w:t>
      </w:r>
    </w:p>
    <w:p w14:paraId="7C108AEE" w14:textId="7908156F" w:rsidR="00736BB4" w:rsidRDefault="00736BB4" w:rsidP="00736BB4">
      <w:pPr>
        <w:pStyle w:val="LPBullet"/>
      </w:pPr>
      <w:r>
        <w:t>Write a list of foods on the whiteboard and ask students to organize the foods by food groups.</w:t>
      </w:r>
    </w:p>
    <w:p w14:paraId="6488DB34" w14:textId="311BA487" w:rsidR="00736BB4" w:rsidRDefault="007D0E61" w:rsidP="00736BB4">
      <w:pPr>
        <w:pStyle w:val="LPBullet"/>
      </w:pPr>
      <w:r w:rsidRPr="009F5A30">
        <w:t>Ask students to create a list of dietary guidelines targeted specifically at teens.</w:t>
      </w:r>
    </w:p>
    <w:p w14:paraId="33AB6703" w14:textId="77777777" w:rsidR="00CE1591" w:rsidRDefault="00CE1591" w:rsidP="00CE1591">
      <w:pPr>
        <w:pStyle w:val="LPSectionHead"/>
      </w:pPr>
      <w:r>
        <w:t>Teaching Suggestions</w:t>
      </w:r>
    </w:p>
    <w:p w14:paraId="3E446E06" w14:textId="474BB477" w:rsidR="00736BB4" w:rsidRDefault="00F25296" w:rsidP="008A1186">
      <w:pPr>
        <w:pStyle w:val="LPBullet"/>
      </w:pPr>
      <w:r>
        <w:t xml:space="preserve">Begin by reviewing the Instructor Version of the </w:t>
      </w:r>
      <w:r w:rsidR="003B1E3E">
        <w:t xml:space="preserve">presentation for </w:t>
      </w:r>
      <w:r w:rsidR="009C6A82">
        <w:t>PowerPoint</w:t>
      </w:r>
      <w:r w:rsidR="6AC06A81" w:rsidRPr="20402ECD">
        <w:rPr>
          <w:vertAlign w:val="superscript"/>
        </w:rPr>
        <w:t>®</w:t>
      </w:r>
      <w:r w:rsidR="003B1E3E" w:rsidRPr="20402ECD">
        <w:rPr>
          <w:vertAlign w:val="superscript"/>
        </w:rPr>
        <w:t>.</w:t>
      </w:r>
      <w:r w:rsidR="003B1E3E">
        <w:t xml:space="preserve"> Note the major changes </w:t>
      </w:r>
      <w:r w:rsidR="00A95F79">
        <w:t xml:space="preserve">in the </w:t>
      </w:r>
      <w:r w:rsidR="00A95F79" w:rsidRPr="20402ECD">
        <w:rPr>
          <w:i/>
          <w:iCs/>
        </w:rPr>
        <w:t>2025–2030 Dietary Guidelines</w:t>
      </w:r>
      <w:r w:rsidR="00E9612B" w:rsidRPr="20402ECD">
        <w:rPr>
          <w:i/>
          <w:iCs/>
        </w:rPr>
        <w:t xml:space="preserve"> for Americans</w:t>
      </w:r>
      <w:r w:rsidR="00502684" w:rsidRPr="20402ECD">
        <w:rPr>
          <w:i/>
          <w:iCs/>
        </w:rPr>
        <w:t xml:space="preserve"> </w:t>
      </w:r>
      <w:r w:rsidR="00502684">
        <w:t>compared to previous guidelines</w:t>
      </w:r>
      <w:r w:rsidR="00A95F79" w:rsidRPr="20402ECD">
        <w:rPr>
          <w:i/>
          <w:iCs/>
        </w:rPr>
        <w:t>.</w:t>
      </w:r>
      <w:r w:rsidR="00A95F79">
        <w:t xml:space="preserve">  </w:t>
      </w:r>
    </w:p>
    <w:p w14:paraId="3CCBCB59" w14:textId="3913AC1F" w:rsidR="00A92A21" w:rsidRDefault="00A92A21" w:rsidP="008A1186">
      <w:pPr>
        <w:pStyle w:val="LPBullet"/>
      </w:pPr>
      <w:r>
        <w:t xml:space="preserve">If this is the only portion of nutrition that you teach, begin by asking students about </w:t>
      </w:r>
      <w:r w:rsidR="00EC59D6">
        <w:t>the</w:t>
      </w:r>
      <w:r>
        <w:t xml:space="preserve"> </w:t>
      </w:r>
      <w:r w:rsidR="001B2097">
        <w:t xml:space="preserve">foods </w:t>
      </w:r>
      <w:r w:rsidR="00037B15">
        <w:t>they</w:t>
      </w:r>
      <w:r w:rsidR="00EC59D6">
        <w:t xml:space="preserve"> commonly eat </w:t>
      </w:r>
      <w:r w:rsidR="001B2097">
        <w:t xml:space="preserve">before discussing the nutrition recommendations.  </w:t>
      </w:r>
    </w:p>
    <w:p w14:paraId="01F5A6C4" w14:textId="2DDA1D66" w:rsidR="00D25393" w:rsidRPr="00D25393" w:rsidRDefault="00D25393" w:rsidP="005B5997">
      <w:pPr>
        <w:pStyle w:val="LPNumList"/>
        <w:ind w:left="900" w:hanging="180"/>
      </w:pPr>
      <w:r>
        <w:t>Ask students what influences their food choices on a daily basis</w:t>
      </w:r>
      <w:r w:rsidR="003815C8">
        <w:t xml:space="preserve">. </w:t>
      </w:r>
      <w:r>
        <w:t xml:space="preserve">How do those food choices change on holidays? </w:t>
      </w:r>
    </w:p>
    <w:p w14:paraId="33D52B66" w14:textId="77777777" w:rsidR="00C22B44" w:rsidRDefault="00C22B44" w:rsidP="005B5997">
      <w:pPr>
        <w:pStyle w:val="LPNumList"/>
        <w:numPr>
          <w:ilvl w:val="1"/>
          <w:numId w:val="14"/>
        </w:numPr>
      </w:pPr>
      <w:r>
        <w:t>Ask students what they consider to be the benefits of healthful eating. Find out if they consider themselves to be healthful eaters. Have them explain the reasons for their responses.</w:t>
      </w:r>
    </w:p>
    <w:p w14:paraId="13EEC0C6" w14:textId="0545A702" w:rsidR="00C22B44" w:rsidRDefault="00C22B44" w:rsidP="005B5997">
      <w:pPr>
        <w:pStyle w:val="LPNumList"/>
        <w:numPr>
          <w:ilvl w:val="1"/>
          <w:numId w:val="14"/>
        </w:numPr>
      </w:pPr>
      <w:r>
        <w:t xml:space="preserve">Ask students to write their interpretations of the statement “When you have your health, you have just about everything.” Discuss how the health benefits of wise food and lifestyle choices can impact other areas of life. </w:t>
      </w:r>
      <w:r w:rsidR="00A04DFE">
        <w:t xml:space="preserve">Discuss what they’ve heard about how food </w:t>
      </w:r>
      <w:r w:rsidR="00336D44">
        <w:t xml:space="preserve">choices impact long-term health.  </w:t>
      </w:r>
    </w:p>
    <w:p w14:paraId="34DB4423" w14:textId="76C41BA8" w:rsidR="00C90554" w:rsidRDefault="00C90554" w:rsidP="005B5997">
      <w:pPr>
        <w:pStyle w:val="LPNumList"/>
        <w:numPr>
          <w:ilvl w:val="1"/>
          <w:numId w:val="14"/>
        </w:numPr>
      </w:pPr>
      <w:r>
        <w:t>Have students answer the question, Where does your family usually buy food? (Be mindful of students that may have food or housing insecurity.)</w:t>
      </w:r>
      <w:r w:rsidR="00F35D9B">
        <w:t xml:space="preserve"> </w:t>
      </w:r>
      <w:r>
        <w:t xml:space="preserve">Have students answer the </w:t>
      </w:r>
      <w:r w:rsidR="00F35D9B">
        <w:t xml:space="preserve">question, </w:t>
      </w:r>
      <w:r>
        <w:t xml:space="preserve">How often does your family shop for groceries online? (Again, be mindful of student situations.) </w:t>
      </w:r>
    </w:p>
    <w:p w14:paraId="4D800439" w14:textId="3F589317" w:rsidR="001B2097" w:rsidRDefault="00F929AA" w:rsidP="008A1186">
      <w:pPr>
        <w:pStyle w:val="LPBullet"/>
      </w:pPr>
      <w:r>
        <w:t xml:space="preserve">Use the Student Version of the </w:t>
      </w:r>
      <w:r w:rsidR="009C6A82">
        <w:t xml:space="preserve">presentation for </w:t>
      </w:r>
      <w:r w:rsidR="006C171B">
        <w:t>PowerPoint</w:t>
      </w:r>
      <w:r w:rsidR="009C6A82">
        <w:t xml:space="preserve"> </w:t>
      </w:r>
      <w:r w:rsidR="00596C64">
        <w:t xml:space="preserve">to review the benefits of eating a variety of foods </w:t>
      </w:r>
      <w:r w:rsidR="003815C8">
        <w:t xml:space="preserve">from </w:t>
      </w:r>
      <w:r w:rsidR="00596C64">
        <w:t xml:space="preserve">each food group.  </w:t>
      </w:r>
    </w:p>
    <w:p w14:paraId="6D20D5C6" w14:textId="44842EA3" w:rsidR="00596C64" w:rsidRDefault="00596C64" w:rsidP="005B5997">
      <w:pPr>
        <w:pStyle w:val="LPNumList"/>
        <w:ind w:left="900" w:hanging="180"/>
      </w:pPr>
      <w:r>
        <w:t xml:space="preserve">Review each food group. </w:t>
      </w:r>
      <w:r w:rsidR="00BB278F">
        <w:t xml:space="preserve">Include the benefits of eating </w:t>
      </w:r>
      <w:r w:rsidR="003815C8">
        <w:t xml:space="preserve">from </w:t>
      </w:r>
      <w:r w:rsidR="00BB278F">
        <w:t xml:space="preserve">each group, the portions of each food within each group, and the average recommended portions needed by students.  </w:t>
      </w:r>
    </w:p>
    <w:p w14:paraId="058D25E5" w14:textId="28029419" w:rsidR="00BB278F" w:rsidRDefault="00870AEA" w:rsidP="005B5997">
      <w:pPr>
        <w:pStyle w:val="LPNumList"/>
        <w:ind w:left="900" w:hanging="180"/>
      </w:pPr>
      <w:r>
        <w:t xml:space="preserve">Discuss the term </w:t>
      </w:r>
      <w:r w:rsidRPr="005B5997">
        <w:rPr>
          <w:i/>
          <w:iCs/>
        </w:rPr>
        <w:t>nutrient-dense</w:t>
      </w:r>
      <w:r w:rsidRPr="005B5997">
        <w:t xml:space="preserve"> food</w:t>
      </w:r>
      <w:r>
        <w:t xml:space="preserve"> and give examples.  </w:t>
      </w:r>
    </w:p>
    <w:p w14:paraId="747486CB" w14:textId="77777777" w:rsidR="00D0237F" w:rsidRDefault="00D0237F" w:rsidP="00D0237F">
      <w:pPr>
        <w:pStyle w:val="LPBullet"/>
      </w:pPr>
      <w:r>
        <w:t>Ask students what their favorite foods from the grains group are. Do they have added fat or sugar? Are they made from whole grains? How could they improve their intake from the grains group?</w:t>
      </w:r>
    </w:p>
    <w:p w14:paraId="7EC1DA9B" w14:textId="66385820" w:rsidR="00291E24" w:rsidRDefault="00291E24" w:rsidP="00D0237F">
      <w:pPr>
        <w:pStyle w:val="LPBullet"/>
      </w:pPr>
      <w:r>
        <w:t xml:space="preserve">Discuss food processing. </w:t>
      </w:r>
      <w:r w:rsidR="00654AAA">
        <w:t>Explain why food processing is used</w:t>
      </w:r>
      <w:r w:rsidR="004245AA">
        <w:t>.</w:t>
      </w:r>
    </w:p>
    <w:p w14:paraId="3C17CD7D" w14:textId="19EC6B86" w:rsidR="00C154C5" w:rsidRDefault="004245AA" w:rsidP="000730E4">
      <w:pPr>
        <w:pStyle w:val="LPNumList"/>
        <w:numPr>
          <w:ilvl w:val="1"/>
          <w:numId w:val="14"/>
        </w:numPr>
      </w:pPr>
      <w:r>
        <w:t>D</w:t>
      </w:r>
      <w:r w:rsidR="00BF59C9">
        <w:t xml:space="preserve">iscuss the difference between processed food, minimally processed, </w:t>
      </w:r>
      <w:r w:rsidR="00C154C5">
        <w:t xml:space="preserve">moderately processed, and highly processed or ultra-processed foods.  </w:t>
      </w:r>
    </w:p>
    <w:p w14:paraId="124CAD09" w14:textId="4D18F318" w:rsidR="00D319AF" w:rsidRDefault="00D319AF" w:rsidP="00D319AF">
      <w:pPr>
        <w:pStyle w:val="LPBullet"/>
      </w:pPr>
      <w:r>
        <w:t xml:space="preserve">Discuss the benefits of enriched and fortified grains.  </w:t>
      </w:r>
    </w:p>
    <w:p w14:paraId="239261F2" w14:textId="5B287BC6" w:rsidR="006F3D4E" w:rsidRDefault="006F3D4E" w:rsidP="00D319AF">
      <w:pPr>
        <w:pStyle w:val="LPBullet"/>
      </w:pPr>
      <w:r>
        <w:t xml:space="preserve">Discuss the difference between serving size (found on a Nutrition Facts label or food group serving) and a portion size that someone may choose to eat.  </w:t>
      </w:r>
    </w:p>
    <w:p w14:paraId="3563FC94" w14:textId="77777777" w:rsidR="00D0237F" w:rsidRDefault="00D0237F" w:rsidP="00D0237F">
      <w:pPr>
        <w:pStyle w:val="LPBullet"/>
      </w:pPr>
      <w:r>
        <w:t>Have each student survey five friends to find out the most popular fruit and the most popular vegetable among teens. Have students compile their findings and write an article for the school newspaper. The article should suggest ways teens might increase the variety of fruits and vegetables in their diets.</w:t>
      </w:r>
    </w:p>
    <w:p w14:paraId="57DD83B8" w14:textId="4DA0584D" w:rsidR="00D0237F" w:rsidRDefault="00D0237F" w:rsidP="00594127">
      <w:pPr>
        <w:pStyle w:val="LPNumList"/>
        <w:numPr>
          <w:ilvl w:val="2"/>
          <w:numId w:val="4"/>
        </w:numPr>
        <w:tabs>
          <w:tab w:val="clear" w:pos="2160"/>
        </w:tabs>
        <w:ind w:left="270" w:hanging="270"/>
      </w:pPr>
      <w:r>
        <w:lastRenderedPageBreak/>
        <w:t xml:space="preserve">Ask students to explain why 100 percent fruit juice has more nutrients than punches, </w:t>
      </w:r>
      <w:r w:rsidR="00B1257E">
        <w:t>lemon</w:t>
      </w:r>
      <w:r>
        <w:t>ades, and fruit drinks.</w:t>
      </w:r>
    </w:p>
    <w:p w14:paraId="45BA5CCC" w14:textId="7A97A0ED" w:rsidR="0046656E" w:rsidRDefault="008F4444" w:rsidP="00594127">
      <w:pPr>
        <w:pStyle w:val="LPBullet"/>
        <w:ind w:left="270" w:hanging="270"/>
      </w:pPr>
      <w:r>
        <w:t xml:space="preserve">Ask students why protein is currently a popular nutrient </w:t>
      </w:r>
      <w:r w:rsidR="00A061A9">
        <w:t xml:space="preserve">mentioned in advertisements and on food packages. Have students discuss myths and facts about protein.  </w:t>
      </w:r>
    </w:p>
    <w:p w14:paraId="7563D7F1" w14:textId="5BC685DD" w:rsidR="00DC1CDE" w:rsidRDefault="00DC1CDE" w:rsidP="005B5997">
      <w:pPr>
        <w:pStyle w:val="LPNumList"/>
        <w:tabs>
          <w:tab w:val="left" w:pos="1800"/>
        </w:tabs>
        <w:ind w:left="900" w:hanging="180"/>
      </w:pPr>
      <w:r>
        <w:t xml:space="preserve">Compare the Protein Foods Group Servings. Why are </w:t>
      </w:r>
      <w:r w:rsidR="00687EC0">
        <w:t xml:space="preserve">protein foods measured in 1-ounce equivalents?  </w:t>
      </w:r>
    </w:p>
    <w:p w14:paraId="66030C58" w14:textId="5C15057A" w:rsidR="0046656E" w:rsidRDefault="00CD3C3C" w:rsidP="00594127">
      <w:pPr>
        <w:pStyle w:val="LPBullet"/>
        <w:tabs>
          <w:tab w:val="left" w:pos="630"/>
          <w:tab w:val="num" w:pos="1440"/>
          <w:tab w:val="left" w:pos="1800"/>
        </w:tabs>
        <w:ind w:left="270" w:hanging="270"/>
      </w:pPr>
      <w:r>
        <w:t xml:space="preserve">Discuss benefits of foods and beverages in the dairy group. </w:t>
      </w:r>
      <w:r w:rsidR="002C0AE3">
        <w:t xml:space="preserve">Discuss reasons why someone may choose a plant-based product. What other sources of calcium are used </w:t>
      </w:r>
      <w:r w:rsidR="00C4541E">
        <w:t>throughout the world?</w:t>
      </w:r>
    </w:p>
    <w:p w14:paraId="68130E65" w14:textId="6EBD500B" w:rsidR="00D0237F" w:rsidRDefault="00D0237F" w:rsidP="005B5997">
      <w:pPr>
        <w:pStyle w:val="LPNumList"/>
        <w:tabs>
          <w:tab w:val="left" w:pos="1800"/>
        </w:tabs>
        <w:ind w:left="900" w:hanging="180"/>
      </w:pPr>
      <w:r>
        <w:t>Have students make a list of five foods from the dairy group that they like. Have them compare the calories and nutrients in these foods with reduced-fat versions of the same food</w:t>
      </w:r>
      <w:r w:rsidR="00CE1F03">
        <w:t>s</w:t>
      </w:r>
      <w:r>
        <w:t>.</w:t>
      </w:r>
    </w:p>
    <w:p w14:paraId="754F134D" w14:textId="419125D2" w:rsidR="00150382" w:rsidRPr="008C3635" w:rsidRDefault="00150382" w:rsidP="005B5997">
      <w:pPr>
        <w:pStyle w:val="LPNumList"/>
        <w:tabs>
          <w:tab w:val="left" w:pos="1800"/>
        </w:tabs>
        <w:ind w:left="900" w:hanging="180"/>
      </w:pPr>
      <w:r w:rsidRPr="20402ECD">
        <w:rPr>
          <w:rFonts w:eastAsiaTheme="minorEastAsia"/>
        </w:rPr>
        <w:t>Ask students to take a dairy poll. Have them find out which dairy products their classmates eat or drink. Which is the most popular dairy product? How many people have to choose a plant-based beverage due to a food allergy or other reason</w:t>
      </w:r>
      <w:r w:rsidR="00CE1F03" w:rsidRPr="20402ECD">
        <w:rPr>
          <w:rFonts w:eastAsiaTheme="minorEastAsia"/>
        </w:rPr>
        <w:t xml:space="preserve">? </w:t>
      </w:r>
      <w:r w:rsidRPr="20402ECD">
        <w:rPr>
          <w:rFonts w:eastAsiaTheme="minorEastAsia"/>
        </w:rPr>
        <w:t xml:space="preserve">How many students get three servings each day? Students </w:t>
      </w:r>
      <w:r w:rsidR="00F837B4">
        <w:rPr>
          <w:rFonts w:eastAsiaTheme="minorEastAsia"/>
        </w:rPr>
        <w:t>can write</w:t>
      </w:r>
      <w:r w:rsidRPr="20402ECD">
        <w:rPr>
          <w:rFonts w:eastAsiaTheme="minorEastAsia"/>
        </w:rPr>
        <w:t xml:space="preserve"> a press release describing their findings. The press release should begin by clearly stating the topic, </w:t>
      </w:r>
      <w:r w:rsidR="00702C61">
        <w:rPr>
          <w:rFonts w:eastAsiaTheme="minorEastAsia"/>
        </w:rPr>
        <w:t>with</w:t>
      </w:r>
      <w:r w:rsidRPr="20402ECD">
        <w:rPr>
          <w:rFonts w:eastAsiaTheme="minorEastAsia"/>
        </w:rPr>
        <w:t xml:space="preserve"> the information </w:t>
      </w:r>
      <w:r w:rsidR="00702C61">
        <w:rPr>
          <w:rFonts w:eastAsiaTheme="minorEastAsia"/>
        </w:rPr>
        <w:t>o</w:t>
      </w:r>
      <w:r w:rsidRPr="20402ECD">
        <w:rPr>
          <w:rFonts w:eastAsiaTheme="minorEastAsia"/>
        </w:rPr>
        <w:t xml:space="preserve">rganized in a manner that is easy to follow. </w:t>
      </w:r>
      <w:r w:rsidR="00702C61">
        <w:rPr>
          <w:rFonts w:eastAsiaTheme="minorEastAsia"/>
        </w:rPr>
        <w:t>Have student</w:t>
      </w:r>
      <w:r w:rsidRPr="20402ECD">
        <w:rPr>
          <w:rFonts w:eastAsiaTheme="minorEastAsia"/>
        </w:rPr>
        <w:t xml:space="preserve"> end </w:t>
      </w:r>
      <w:r w:rsidR="00702C61">
        <w:rPr>
          <w:rFonts w:eastAsiaTheme="minorEastAsia"/>
        </w:rPr>
        <w:t xml:space="preserve">their press release </w:t>
      </w:r>
      <w:r w:rsidRPr="20402ECD">
        <w:rPr>
          <w:rFonts w:eastAsiaTheme="minorEastAsia"/>
        </w:rPr>
        <w:t>with a statement summarizing the results of the poll.</w:t>
      </w:r>
    </w:p>
    <w:p w14:paraId="043C7DDE" w14:textId="3AC91D1D" w:rsidR="005B5997" w:rsidRPr="005B5997" w:rsidRDefault="005B5997" w:rsidP="20402ECD">
      <w:pPr>
        <w:pStyle w:val="LPBullet"/>
        <w:rPr>
          <w:rFonts w:eastAsiaTheme="minorEastAsia"/>
        </w:rPr>
      </w:pPr>
      <w:r>
        <w:t xml:space="preserve">Discuss </w:t>
      </w:r>
      <w:r>
        <w:t>dietary planning tools.</w:t>
      </w:r>
    </w:p>
    <w:p w14:paraId="2BF1568C" w14:textId="5C56AD20" w:rsidR="00E01030" w:rsidRDefault="00E01030" w:rsidP="20402ECD">
      <w:pPr>
        <w:pStyle w:val="LPBullet"/>
        <w:rPr>
          <w:rFonts w:eastAsiaTheme="minorEastAsia"/>
        </w:rPr>
      </w:pPr>
      <w:r w:rsidRPr="20402ECD">
        <w:rPr>
          <w:rFonts w:eastAsiaTheme="minorEastAsia"/>
        </w:rPr>
        <w:t xml:space="preserve">Have students complete </w:t>
      </w:r>
      <w:r w:rsidRPr="20402ECD">
        <w:rPr>
          <w:rFonts w:eastAsiaTheme="minorEastAsia"/>
          <w:i/>
          <w:iCs/>
        </w:rPr>
        <w:t>DGA Handout 1: Changes in Nutrition Recommendations</w:t>
      </w:r>
      <w:r w:rsidR="000A75EC" w:rsidRPr="20402ECD">
        <w:rPr>
          <w:rFonts w:eastAsiaTheme="minorEastAsia"/>
          <w:i/>
          <w:iCs/>
        </w:rPr>
        <w:t xml:space="preserve">. </w:t>
      </w:r>
      <w:r w:rsidR="000A75EC" w:rsidRPr="20402ECD">
        <w:rPr>
          <w:rFonts w:eastAsiaTheme="minorEastAsia"/>
        </w:rPr>
        <w:t xml:space="preserve">Students are asked to first research the answers on their own. It may be difficult </w:t>
      </w:r>
      <w:r w:rsidR="00C663E1" w:rsidRPr="20402ECD">
        <w:rPr>
          <w:rFonts w:eastAsiaTheme="minorEastAsia"/>
        </w:rPr>
        <w:t xml:space="preserve">for them to identify the graphic that goes with each set of guidelines. This can be used as a teaching opportunity for </w:t>
      </w:r>
      <w:r w:rsidR="002536D8" w:rsidRPr="20402ECD">
        <w:rPr>
          <w:rFonts w:eastAsiaTheme="minorEastAsia"/>
        </w:rPr>
        <w:t xml:space="preserve">finding accurate nutrition information on the Internet. Use the </w:t>
      </w:r>
      <w:r w:rsidR="002536D8" w:rsidRPr="20402ECD">
        <w:rPr>
          <w:rFonts w:eastAsiaTheme="minorEastAsia"/>
          <w:i/>
          <w:iCs/>
        </w:rPr>
        <w:t>Presentation for PowerPoint—A Visual History of Nutrition Guidelines in the US</w:t>
      </w:r>
      <w:r w:rsidR="002536D8" w:rsidRPr="20402ECD">
        <w:rPr>
          <w:rFonts w:eastAsiaTheme="minorEastAsia"/>
        </w:rPr>
        <w:t xml:space="preserve"> to show students the correct graphics for each question and review together as a group.  </w:t>
      </w:r>
    </w:p>
    <w:p w14:paraId="3B7E1230" w14:textId="4826D93C" w:rsidR="0068264A" w:rsidRDefault="0068264A" w:rsidP="20402ECD">
      <w:pPr>
        <w:pStyle w:val="LPBullet"/>
        <w:rPr>
          <w:rFonts w:eastAsiaTheme="minorEastAsia"/>
        </w:rPr>
      </w:pPr>
      <w:r w:rsidRPr="20402ECD">
        <w:rPr>
          <w:rFonts w:eastAsiaTheme="minorEastAsia"/>
        </w:rPr>
        <w:t>Review the use of MyPlate</w:t>
      </w:r>
      <w:r w:rsidR="00041E33" w:rsidRPr="20402ECD">
        <w:rPr>
          <w:rFonts w:eastAsiaTheme="minorEastAsia"/>
        </w:rPr>
        <w:t xml:space="preserve">. Discuss how it was used to educate about balanced food group choices at mealtimes.  </w:t>
      </w:r>
    </w:p>
    <w:p w14:paraId="2C529EAF" w14:textId="26DE943F" w:rsidR="00041E33" w:rsidRDefault="00041E33" w:rsidP="005B5997">
      <w:pPr>
        <w:pStyle w:val="LPNumList"/>
        <w:numPr>
          <w:ilvl w:val="1"/>
          <w:numId w:val="14"/>
        </w:numPr>
        <w:rPr>
          <w:rFonts w:eastAsiaTheme="minorEastAsia"/>
        </w:rPr>
      </w:pPr>
      <w:r w:rsidRPr="20402ECD">
        <w:rPr>
          <w:rFonts w:eastAsiaTheme="minorEastAsia"/>
        </w:rPr>
        <w:t xml:space="preserve">Note: </w:t>
      </w:r>
      <w:r w:rsidR="00B874D9" w:rsidRPr="20402ECD">
        <w:rPr>
          <w:rFonts w:eastAsiaTheme="minorEastAsia"/>
        </w:rPr>
        <w:t xml:space="preserve">The MyPlate tools such as MyPlate tracker and the MyPlate meal plan generator are no longer available. For Meal Planning activities, consider using the general food group </w:t>
      </w:r>
      <w:r w:rsidR="004F1F07" w:rsidRPr="20402ECD">
        <w:rPr>
          <w:rFonts w:eastAsiaTheme="minorEastAsia"/>
        </w:rPr>
        <w:t xml:space="preserve">portions found in </w:t>
      </w:r>
      <w:r w:rsidR="00623367" w:rsidRPr="00623367">
        <w:rPr>
          <w:rFonts w:eastAsiaTheme="minorEastAsia"/>
          <w:i/>
          <w:iCs/>
        </w:rPr>
        <w:t xml:space="preserve">DGA </w:t>
      </w:r>
      <w:r w:rsidR="002B7A23" w:rsidRPr="20402ECD">
        <w:rPr>
          <w:rFonts w:eastAsiaTheme="minorEastAsia"/>
          <w:i/>
          <w:iCs/>
        </w:rPr>
        <w:t xml:space="preserve">Handout </w:t>
      </w:r>
      <w:r w:rsidR="00623367">
        <w:rPr>
          <w:rFonts w:eastAsiaTheme="minorEastAsia"/>
          <w:i/>
          <w:iCs/>
        </w:rPr>
        <w:t>3</w:t>
      </w:r>
      <w:r w:rsidR="002B7A23" w:rsidRPr="20402ECD">
        <w:rPr>
          <w:rFonts w:eastAsiaTheme="minorEastAsia"/>
          <w:i/>
          <w:iCs/>
        </w:rPr>
        <w:t>: What Counts as a Serving? Resource</w:t>
      </w:r>
      <w:r w:rsidR="00A65FEE" w:rsidRPr="20402ECD">
        <w:rPr>
          <w:rFonts w:eastAsiaTheme="minorEastAsia"/>
          <w:i/>
          <w:iCs/>
        </w:rPr>
        <w:t xml:space="preserve">. </w:t>
      </w:r>
      <w:r w:rsidR="00A65FEE" w:rsidRPr="20402ECD">
        <w:rPr>
          <w:rFonts w:eastAsiaTheme="minorEastAsia"/>
        </w:rPr>
        <w:t xml:space="preserve">Older MyPlate handouts are no longer found on the myplate.gov website. It is expected that further </w:t>
      </w:r>
      <w:r w:rsidR="00160544" w:rsidRPr="20402ECD">
        <w:rPr>
          <w:rFonts w:eastAsiaTheme="minorEastAsia"/>
        </w:rPr>
        <w:t xml:space="preserve">education resources may be available in the future.  </w:t>
      </w:r>
    </w:p>
    <w:p w14:paraId="71EF1CCC" w14:textId="6285696C" w:rsidR="00B4196A" w:rsidRPr="00A65FEE" w:rsidRDefault="00B4196A" w:rsidP="20402ECD">
      <w:pPr>
        <w:pStyle w:val="LPBullet"/>
        <w:rPr>
          <w:rFonts w:eastAsiaTheme="minorEastAsia"/>
        </w:rPr>
      </w:pPr>
      <w:r w:rsidRPr="20402ECD">
        <w:rPr>
          <w:rFonts w:eastAsiaTheme="minorEastAsia"/>
        </w:rPr>
        <w:t xml:space="preserve">Some instructors have chosen to share The Harvard Healthy Plate model with students. That resource is currently included in the student presentation but can be removed.  </w:t>
      </w:r>
    </w:p>
    <w:p w14:paraId="66F69F8F" w14:textId="6969DB13" w:rsidR="008C3635" w:rsidRDefault="00160544" w:rsidP="20402ECD">
      <w:pPr>
        <w:pStyle w:val="LPBullet"/>
        <w:rPr>
          <w:rFonts w:eastAsiaTheme="minorEastAsia"/>
        </w:rPr>
      </w:pPr>
      <w:r w:rsidRPr="20402ECD">
        <w:rPr>
          <w:rFonts w:eastAsiaTheme="minorEastAsia"/>
        </w:rPr>
        <w:t xml:space="preserve">Discuss the </w:t>
      </w:r>
      <w:r w:rsidRPr="20402ECD">
        <w:rPr>
          <w:rFonts w:eastAsiaTheme="minorEastAsia"/>
          <w:i/>
          <w:iCs/>
        </w:rPr>
        <w:t>2025</w:t>
      </w:r>
      <w:r w:rsidR="00CE1F03" w:rsidRPr="20402ECD">
        <w:rPr>
          <w:rFonts w:eastAsiaTheme="minorEastAsia"/>
          <w:i/>
          <w:iCs/>
        </w:rPr>
        <w:t>–</w:t>
      </w:r>
      <w:r w:rsidRPr="20402ECD">
        <w:rPr>
          <w:rFonts w:eastAsiaTheme="minorEastAsia"/>
          <w:i/>
          <w:iCs/>
        </w:rPr>
        <w:t xml:space="preserve">2030 </w:t>
      </w:r>
      <w:r w:rsidR="00E01030" w:rsidRPr="20402ECD">
        <w:rPr>
          <w:rFonts w:eastAsiaTheme="minorEastAsia"/>
          <w:i/>
          <w:iCs/>
        </w:rPr>
        <w:t>Dietary Guidelines for Americans.</w:t>
      </w:r>
      <w:r w:rsidR="00E01030" w:rsidRPr="20402ECD">
        <w:rPr>
          <w:rFonts w:eastAsiaTheme="minorEastAsia"/>
        </w:rPr>
        <w:t xml:space="preserve"> </w:t>
      </w:r>
      <w:r w:rsidRPr="20402ECD">
        <w:rPr>
          <w:rFonts w:eastAsiaTheme="minorEastAsia"/>
        </w:rPr>
        <w:t xml:space="preserve">Have students compare the differences between the </w:t>
      </w:r>
      <w:r w:rsidR="000E2E71" w:rsidRPr="20402ECD">
        <w:rPr>
          <w:rFonts w:eastAsiaTheme="minorEastAsia"/>
        </w:rPr>
        <w:t xml:space="preserve">most recent guidelines.  </w:t>
      </w:r>
    </w:p>
    <w:p w14:paraId="61E4CF27" w14:textId="1C9126C8" w:rsidR="00D0237F" w:rsidRDefault="00D0237F" w:rsidP="00D0237F">
      <w:pPr>
        <w:pStyle w:val="LPBullet"/>
      </w:pPr>
      <w:r>
        <w:t>Have students work in groups of two or three to develop a list of foods they commonly eat that are high in fat, such as chips, do</w:t>
      </w:r>
      <w:r w:rsidR="00CE1F03">
        <w:t>ugh</w:t>
      </w:r>
      <w:r>
        <w:t>nuts, muffins, chicken nuggets, burgers, or French fries. Encourage students to discuss why these are favorite foods. Discuss how these foods compare to the recommended healthy eating pattern. How could these foods be included? Are there changes or alternatives that could improve their eating pattern?</w:t>
      </w:r>
    </w:p>
    <w:p w14:paraId="278E0756" w14:textId="7400F467" w:rsidR="00D0237F" w:rsidRDefault="00D0237F" w:rsidP="00D0237F">
      <w:pPr>
        <w:pStyle w:val="LPBullet"/>
      </w:pPr>
      <w:r>
        <w:t xml:space="preserve">Ask students to name foods they categorize as being “good” or “bad.” Explain </w:t>
      </w:r>
      <w:r w:rsidR="00026F6A">
        <w:t xml:space="preserve">that </w:t>
      </w:r>
      <w:r>
        <w:t xml:space="preserve">the value of a particular food can be determined only in the context of a person’s whole diet. For example, a candy bar </w:t>
      </w:r>
      <w:r w:rsidR="00914A77">
        <w:t>may be</w:t>
      </w:r>
      <w:r>
        <w:t xml:space="preserve"> fine to eat if the rest of the diet is nutritious.</w:t>
      </w:r>
    </w:p>
    <w:p w14:paraId="0EBC41A4" w14:textId="339A76E7" w:rsidR="00D0237F" w:rsidRDefault="00D0237F" w:rsidP="00D0237F">
      <w:pPr>
        <w:pStyle w:val="LPBullet"/>
      </w:pPr>
      <w:r>
        <w:t xml:space="preserve">Have students define the term </w:t>
      </w:r>
      <w:r w:rsidRPr="20402ECD">
        <w:rPr>
          <w:i/>
          <w:iCs/>
        </w:rPr>
        <w:t>moderation</w:t>
      </w:r>
      <w:r>
        <w:t xml:space="preserve">. How does it apply to things like </w:t>
      </w:r>
      <w:r w:rsidR="003B446A">
        <w:t>spending time on a smart</w:t>
      </w:r>
      <w:r>
        <w:t xml:space="preserve"> phone or spending money? What does it mean to use moderation with foods, especially foods high in fat and sugar?</w:t>
      </w:r>
    </w:p>
    <w:p w14:paraId="54D348F3" w14:textId="7789CE3C" w:rsidR="004D6129" w:rsidRDefault="004D6129" w:rsidP="00D0237F">
      <w:pPr>
        <w:pStyle w:val="LPBullet"/>
      </w:pPr>
      <w:r>
        <w:t xml:space="preserve">Discuss calorie/energy needs with students. Review typical calorie needs of teenagers and how </w:t>
      </w:r>
      <w:r w:rsidR="00026F6A">
        <w:t xml:space="preserve">they </w:t>
      </w:r>
      <w:r>
        <w:t xml:space="preserve">determine how many portions should be eaten from each food group.  </w:t>
      </w:r>
    </w:p>
    <w:p w14:paraId="171D7F60" w14:textId="7CAF35CB" w:rsidR="004D6129" w:rsidRDefault="004D6129" w:rsidP="004D6129">
      <w:pPr>
        <w:pStyle w:val="LPBullet"/>
      </w:pPr>
      <w:r>
        <w:lastRenderedPageBreak/>
        <w:t xml:space="preserve">Prepare a display of food group amount equivalents by using </w:t>
      </w:r>
      <w:r w:rsidR="00F253D2">
        <w:t>common foods. W</w:t>
      </w:r>
      <w:r>
        <w:t>eigh the foods on a scale or measure them with measuring spoons or cups. This will help students to visualize portion sizes.</w:t>
      </w:r>
    </w:p>
    <w:p w14:paraId="0DE413C5" w14:textId="2B7312D8" w:rsidR="00D0237F" w:rsidRDefault="00D0237F" w:rsidP="00D0237F">
      <w:pPr>
        <w:pStyle w:val="LPBullet"/>
      </w:pPr>
      <w:r>
        <w:t>Distribute copies of the school lunch menu to your students. Have students analyze the menus to see how the school lunches include foods from the food groups. How could they vary the menu and keep it nutritious?</w:t>
      </w:r>
    </w:p>
    <w:p w14:paraId="3423411C" w14:textId="165711AF" w:rsidR="00D0237F" w:rsidRDefault="00D0237F" w:rsidP="00D0237F">
      <w:pPr>
        <w:pStyle w:val="LPBullet"/>
      </w:pPr>
      <w:r>
        <w:t xml:space="preserve">Have students develop posters depicting lunch meals representing </w:t>
      </w:r>
      <w:r w:rsidR="003B446A">
        <w:t>a balanced plate that contains a variety of foods</w:t>
      </w:r>
      <w:r>
        <w:t>. Hang the posters in the school cafeteria for all students to see.</w:t>
      </w:r>
    </w:p>
    <w:p w14:paraId="4785A27F" w14:textId="169A0969" w:rsidR="00D0237F" w:rsidRDefault="00D0237F" w:rsidP="00D0237F">
      <w:pPr>
        <w:pStyle w:val="LPBullet"/>
      </w:pPr>
      <w:r>
        <w:t xml:space="preserve">Ask </w:t>
      </w:r>
      <w:r w:rsidR="00026F6A">
        <w:t xml:space="preserve">students </w:t>
      </w:r>
      <w:r>
        <w:t>to determine whether their diets are likely to be high in sodium. Have them make a list of their 10 favorite snack foods and determine the sodium content of these foods.</w:t>
      </w:r>
    </w:p>
    <w:p w14:paraId="5D4EF309" w14:textId="77777777" w:rsidR="00D0237F" w:rsidRDefault="00D0237F" w:rsidP="00D0237F">
      <w:pPr>
        <w:pStyle w:val="LPBullet"/>
      </w:pPr>
      <w:r>
        <w:t>Have students make a menu for three days that includes the recommended amounts from each food group. Tell them to be sure to include foods they will eat.</w:t>
      </w:r>
    </w:p>
    <w:p w14:paraId="519BA845" w14:textId="029CFD77" w:rsidR="008A1186" w:rsidRDefault="008A1186" w:rsidP="008A1186">
      <w:pPr>
        <w:pStyle w:val="LPBullet"/>
      </w:pPr>
      <w:r>
        <w:t xml:space="preserve">Ask students to give examples of how they could apply the </w:t>
      </w:r>
      <w:r w:rsidRPr="009A27DE">
        <w:rPr>
          <w:i/>
        </w:rPr>
        <w:t>Dietary Guidelines for Americans</w:t>
      </w:r>
      <w:r>
        <w:t xml:space="preserve"> as they order foods from a </w:t>
      </w:r>
      <w:r w:rsidR="00CC3026">
        <w:t>restaurant</w:t>
      </w:r>
      <w:r>
        <w:t xml:space="preserve"> menu.</w:t>
      </w:r>
      <w:r w:rsidR="007C44D0">
        <w:t xml:space="preserve"> Discuss </w:t>
      </w:r>
      <w:r w:rsidR="00CC3026">
        <w:t xml:space="preserve">the impact of excess sodium and have students compare the sodium in different menu items.  </w:t>
      </w:r>
    </w:p>
    <w:p w14:paraId="5B933229" w14:textId="77777777" w:rsidR="00405EA5" w:rsidRDefault="00405EA5" w:rsidP="00405EA5">
      <w:pPr>
        <w:pStyle w:val="LPBullet"/>
      </w:pPr>
      <w:r w:rsidRPr="00405EA5">
        <w:t xml:space="preserve">Ask students to make a poster to promote the </w:t>
      </w:r>
      <w:r w:rsidRPr="00405EA5">
        <w:rPr>
          <w:i/>
        </w:rPr>
        <w:t>Dietary Guidelines for Americans</w:t>
      </w:r>
      <w:r w:rsidRPr="00405EA5">
        <w:t xml:space="preserve">. The poster should explain why this publication is important and include tips that make it quick and easy for teens to follow the </w:t>
      </w:r>
      <w:r w:rsidRPr="00405EA5">
        <w:rPr>
          <w:i/>
        </w:rPr>
        <w:t>Guidelines</w:t>
      </w:r>
      <w:r w:rsidRPr="00405EA5">
        <w:t>. The poster should be appealing to increase interest in the topic. Display the poster in your classroom. Ask students how they will use the information presented on the poster. What are three ways students could make the poster’s advocacy for healthy eating even stronger?</w:t>
      </w:r>
    </w:p>
    <w:p w14:paraId="3E1A49F6" w14:textId="5F5E80E3" w:rsidR="00392DC6" w:rsidRDefault="00392DC6" w:rsidP="00392DC6">
      <w:pPr>
        <w:pStyle w:val="LPBullet"/>
      </w:pPr>
      <w:r>
        <w:t xml:space="preserve">Ask students what factors they think have contributed to the increase in heart disease, diabetes, and weight gain in the US. Then ask how they think following the </w:t>
      </w:r>
      <w:r w:rsidRPr="20402ECD">
        <w:rPr>
          <w:i/>
          <w:iCs/>
        </w:rPr>
        <w:t>Dietary Guidelines for Americans</w:t>
      </w:r>
      <w:r>
        <w:t xml:space="preserve"> might help people reverse this trend and reduce disease risks.</w:t>
      </w:r>
    </w:p>
    <w:sectPr w:rsidR="00392DC6" w:rsidSect="00A84AE1">
      <w:headerReference w:type="default" r:id="rId7"/>
      <w:footerReference w:type="default" r:id="rId8"/>
      <w:pgSz w:w="12240" w:h="15840"/>
      <w:pgMar w:top="1620" w:right="1319" w:bottom="126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5B75" w14:textId="77777777" w:rsidR="008C4EB3" w:rsidRDefault="008C4EB3">
      <w:r>
        <w:separator/>
      </w:r>
    </w:p>
  </w:endnote>
  <w:endnote w:type="continuationSeparator" w:id="0">
    <w:p w14:paraId="175CBCBD" w14:textId="77777777" w:rsidR="008C4EB3" w:rsidRDefault="008C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Std">
    <w:altName w:val="Calibri"/>
    <w:panose1 w:val="00000000000000000000"/>
    <w:charset w:val="00"/>
    <w:family w:val="decorative"/>
    <w:notTrueType/>
    <w:pitch w:val="variable"/>
    <w:sig w:usb0="00000083" w:usb1="00000000" w:usb2="00000000" w:usb3="00000000" w:csb0="00000001" w:csb1="00000000"/>
  </w:font>
  <w:font w:name="Palatino">
    <w:altName w:val="Palatino Linotype"/>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8455" w14:textId="32E469CF" w:rsidR="00874E52" w:rsidRDefault="009D1084" w:rsidP="009D1084">
    <w:pPr>
      <w:pStyle w:val="Footer"/>
      <w:rPr>
        <w:rFonts w:ascii="Calibri" w:hAnsi="Calibri" w:cs="Calibri"/>
        <w:sz w:val="20"/>
      </w:rPr>
    </w:pP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1</w:t>
    </w:r>
    <w:r>
      <w:rPr>
        <w:rFonts w:ascii="Calibri" w:hAnsi="Calibri" w:cs="Calibri"/>
        <w:sz w:val="20"/>
      </w:rPr>
      <w:fldChar w:fldCharType="end"/>
    </w:r>
  </w:p>
  <w:p w14:paraId="4442D519" w14:textId="7A662271" w:rsidR="009D1084" w:rsidRPr="009D1084" w:rsidRDefault="009D1084" w:rsidP="009D1084">
    <w:pPr>
      <w:pStyle w:val="Footer"/>
      <w:rPr>
        <w:rFonts w:ascii="Calibri" w:hAnsi="Calibri" w:cs="Calibri"/>
        <w:sz w:val="20"/>
      </w:rPr>
    </w:pPr>
    <w:r>
      <w:rPr>
        <w:rFonts w:ascii="Calibri" w:hAnsi="Calibri"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512F" w14:textId="77777777" w:rsidR="008C4EB3" w:rsidRDefault="008C4EB3">
      <w:r>
        <w:separator/>
      </w:r>
    </w:p>
  </w:footnote>
  <w:footnote w:type="continuationSeparator" w:id="0">
    <w:p w14:paraId="7E9B6BAB" w14:textId="77777777" w:rsidR="008C4EB3" w:rsidRDefault="008C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ECC7" w14:textId="77777777" w:rsidR="00874E52" w:rsidRDefault="002F2FE1">
    <w:pPr>
      <w:pStyle w:val="LPTitle"/>
    </w:pPr>
    <w:r>
      <w:rPr>
        <w:noProof/>
      </w:rPr>
      <mc:AlternateContent>
        <mc:Choice Requires="wpc">
          <w:drawing>
            <wp:anchor distT="0" distB="0" distL="114300" distR="114300" simplePos="0" relativeHeight="251657216" behindDoc="1" locked="0" layoutInCell="1" allowOverlap="1" wp14:anchorId="37DDBDEB" wp14:editId="50CBA9E0">
              <wp:simplePos x="0" y="0"/>
              <wp:positionH relativeFrom="column">
                <wp:posOffset>-152400</wp:posOffset>
              </wp:positionH>
              <wp:positionV relativeFrom="paragraph">
                <wp:posOffset>228600</wp:posOffset>
              </wp:positionV>
              <wp:extent cx="6324600" cy="457200"/>
              <wp:effectExtent l="0" t="0" r="0" b="0"/>
              <wp:wrapNone/>
              <wp:docPr id="4" name="Canvas 5" title="Decorative"/>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Line 6" title="Decorative"/>
                      <wps:cNvCnPr/>
                      <wps:spPr bwMode="auto">
                        <a:xfrm>
                          <a:off x="147353" y="228600"/>
                          <a:ext cx="6100031"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78356E6">
            <v:group id="Canvas 5" style="position:absolute;margin-left:-12pt;margin-top:18pt;width:498pt;height:36pt;z-index:-251659264" alt="Title: Decorative" coordsize="63246,4572" o:spid="_x0000_s1026" editas="canvas" w14:anchorId="3D3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3246;height:4572;visibility:visible;mso-wrap-style:square" type="#_x0000_t75">
                <v:fill o:detectmouseclick="t"/>
                <v:path o:connecttype="none"/>
              </v:shape>
              <v:line id="Line 6" style="position:absolute;visibility:visible;mso-wrap-style:square" o:spid="_x0000_s1028" o:connectortype="straight" from="1473,2286" to="62473,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group>
          </w:pict>
        </mc:Fallback>
      </mc:AlternateContent>
    </w:r>
    <w:r w:rsidR="00874E52">
      <w:t>Lesson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BC9"/>
    <w:multiLevelType w:val="hybridMultilevel"/>
    <w:tmpl w:val="6A2EDC52"/>
    <w:lvl w:ilvl="0" w:tplc="4330D2BA">
      <w:start w:val="1"/>
      <w:numFmt w:val="bullet"/>
      <w:pStyle w:val="LPBullet"/>
      <w:lvlText w:val=""/>
      <w:lvlJc w:val="left"/>
      <w:pPr>
        <w:tabs>
          <w:tab w:val="num" w:pos="720"/>
        </w:tabs>
        <w:ind w:left="720" w:hanging="360"/>
      </w:pPr>
      <w:rPr>
        <w:rFonts w:ascii="Wingdings" w:hAnsi="Wingdings" w:hint="default"/>
      </w:rPr>
    </w:lvl>
    <w:lvl w:ilvl="1" w:tplc="D392476C">
      <w:start w:val="1"/>
      <w:numFmt w:val="decimal"/>
      <w:pStyle w:val="LPNumList"/>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3D3C49"/>
    <w:multiLevelType w:val="hybridMultilevel"/>
    <w:tmpl w:val="D3866C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7A83"/>
    <w:multiLevelType w:val="hybridMultilevel"/>
    <w:tmpl w:val="B2528382"/>
    <w:lvl w:ilvl="0" w:tplc="4330D2B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E7094A"/>
    <w:multiLevelType w:val="hybridMultilevel"/>
    <w:tmpl w:val="26BE89E6"/>
    <w:lvl w:ilvl="0" w:tplc="4330D2BA">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ABD2A9C"/>
    <w:multiLevelType w:val="hybridMultilevel"/>
    <w:tmpl w:val="A7C6BF9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18467E"/>
    <w:multiLevelType w:val="hybridMultilevel"/>
    <w:tmpl w:val="7C02EFAA"/>
    <w:lvl w:ilvl="0" w:tplc="FFFFFFFF">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3D753A"/>
    <w:multiLevelType w:val="multilevel"/>
    <w:tmpl w:val="00C4C79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86594B"/>
    <w:multiLevelType w:val="hybridMultilevel"/>
    <w:tmpl w:val="BF4A2670"/>
    <w:lvl w:ilvl="0" w:tplc="4330D2B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346E1"/>
    <w:multiLevelType w:val="hybridMultilevel"/>
    <w:tmpl w:val="DCBCC58A"/>
    <w:lvl w:ilvl="0" w:tplc="E9C85540">
      <w:start w:val="1"/>
      <w:numFmt w:val="bullet"/>
      <w:lvlText w:val="•"/>
      <w:lvlJc w:val="left"/>
      <w:pPr>
        <w:tabs>
          <w:tab w:val="num" w:pos="720"/>
        </w:tabs>
        <w:ind w:left="720" w:hanging="360"/>
      </w:pPr>
      <w:rPr>
        <w:rFonts w:ascii="Arial" w:hAnsi="Arial" w:hint="default"/>
      </w:rPr>
    </w:lvl>
    <w:lvl w:ilvl="1" w:tplc="12360742" w:tentative="1">
      <w:start w:val="1"/>
      <w:numFmt w:val="bullet"/>
      <w:lvlText w:val="•"/>
      <w:lvlJc w:val="left"/>
      <w:pPr>
        <w:tabs>
          <w:tab w:val="num" w:pos="1440"/>
        </w:tabs>
        <w:ind w:left="1440" w:hanging="360"/>
      </w:pPr>
      <w:rPr>
        <w:rFonts w:ascii="Arial" w:hAnsi="Arial" w:hint="default"/>
      </w:rPr>
    </w:lvl>
    <w:lvl w:ilvl="2" w:tplc="C18E074C" w:tentative="1">
      <w:start w:val="1"/>
      <w:numFmt w:val="bullet"/>
      <w:lvlText w:val="•"/>
      <w:lvlJc w:val="left"/>
      <w:pPr>
        <w:tabs>
          <w:tab w:val="num" w:pos="2160"/>
        </w:tabs>
        <w:ind w:left="2160" w:hanging="360"/>
      </w:pPr>
      <w:rPr>
        <w:rFonts w:ascii="Arial" w:hAnsi="Arial" w:hint="default"/>
      </w:rPr>
    </w:lvl>
    <w:lvl w:ilvl="3" w:tplc="3180514E" w:tentative="1">
      <w:start w:val="1"/>
      <w:numFmt w:val="bullet"/>
      <w:lvlText w:val="•"/>
      <w:lvlJc w:val="left"/>
      <w:pPr>
        <w:tabs>
          <w:tab w:val="num" w:pos="2880"/>
        </w:tabs>
        <w:ind w:left="2880" w:hanging="360"/>
      </w:pPr>
      <w:rPr>
        <w:rFonts w:ascii="Arial" w:hAnsi="Arial" w:hint="default"/>
      </w:rPr>
    </w:lvl>
    <w:lvl w:ilvl="4" w:tplc="7598E838" w:tentative="1">
      <w:start w:val="1"/>
      <w:numFmt w:val="bullet"/>
      <w:lvlText w:val="•"/>
      <w:lvlJc w:val="left"/>
      <w:pPr>
        <w:tabs>
          <w:tab w:val="num" w:pos="3600"/>
        </w:tabs>
        <w:ind w:left="3600" w:hanging="360"/>
      </w:pPr>
      <w:rPr>
        <w:rFonts w:ascii="Arial" w:hAnsi="Arial" w:hint="default"/>
      </w:rPr>
    </w:lvl>
    <w:lvl w:ilvl="5" w:tplc="29B8D5AE" w:tentative="1">
      <w:start w:val="1"/>
      <w:numFmt w:val="bullet"/>
      <w:lvlText w:val="•"/>
      <w:lvlJc w:val="left"/>
      <w:pPr>
        <w:tabs>
          <w:tab w:val="num" w:pos="4320"/>
        </w:tabs>
        <w:ind w:left="4320" w:hanging="360"/>
      </w:pPr>
      <w:rPr>
        <w:rFonts w:ascii="Arial" w:hAnsi="Arial" w:hint="default"/>
      </w:rPr>
    </w:lvl>
    <w:lvl w:ilvl="6" w:tplc="F4423400" w:tentative="1">
      <w:start w:val="1"/>
      <w:numFmt w:val="bullet"/>
      <w:lvlText w:val="•"/>
      <w:lvlJc w:val="left"/>
      <w:pPr>
        <w:tabs>
          <w:tab w:val="num" w:pos="5040"/>
        </w:tabs>
        <w:ind w:left="5040" w:hanging="360"/>
      </w:pPr>
      <w:rPr>
        <w:rFonts w:ascii="Arial" w:hAnsi="Arial" w:hint="default"/>
      </w:rPr>
    </w:lvl>
    <w:lvl w:ilvl="7" w:tplc="69E2910C" w:tentative="1">
      <w:start w:val="1"/>
      <w:numFmt w:val="bullet"/>
      <w:lvlText w:val="•"/>
      <w:lvlJc w:val="left"/>
      <w:pPr>
        <w:tabs>
          <w:tab w:val="num" w:pos="5760"/>
        </w:tabs>
        <w:ind w:left="5760" w:hanging="360"/>
      </w:pPr>
      <w:rPr>
        <w:rFonts w:ascii="Arial" w:hAnsi="Arial" w:hint="default"/>
      </w:rPr>
    </w:lvl>
    <w:lvl w:ilvl="8" w:tplc="EAB856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C7174D9"/>
    <w:multiLevelType w:val="hybridMultilevel"/>
    <w:tmpl w:val="00C4C7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77500A"/>
    <w:multiLevelType w:val="hybridMultilevel"/>
    <w:tmpl w:val="ECBEF0C8"/>
    <w:lvl w:ilvl="0" w:tplc="04090001">
      <w:start w:val="1"/>
      <w:numFmt w:val="bullet"/>
      <w:lvlText w:val=""/>
      <w:lvlJc w:val="left"/>
      <w:pPr>
        <w:ind w:left="600" w:hanging="360"/>
      </w:pPr>
      <w:rPr>
        <w:rFonts w:ascii="Symbol" w:hAnsi="Symbol" w:hint="default"/>
      </w:rPr>
    </w:lvl>
    <w:lvl w:ilvl="1" w:tplc="04090003">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1" w15:restartNumberingAfterBreak="0">
    <w:nsid w:val="728477C5"/>
    <w:multiLevelType w:val="hybridMultilevel"/>
    <w:tmpl w:val="A88EC114"/>
    <w:lvl w:ilvl="0" w:tplc="B2784028">
      <w:start w:val="1"/>
      <w:numFmt w:val="bullet"/>
      <w:pStyle w:val="LPChartBodyObj"/>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B11ACF"/>
    <w:multiLevelType w:val="hybridMultilevel"/>
    <w:tmpl w:val="8668DE38"/>
    <w:lvl w:ilvl="0" w:tplc="9488933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635369">
    <w:abstractNumId w:val="11"/>
  </w:num>
  <w:num w:numId="2" w16cid:durableId="405612797">
    <w:abstractNumId w:val="9"/>
  </w:num>
  <w:num w:numId="3" w16cid:durableId="1550267687">
    <w:abstractNumId w:val="6"/>
  </w:num>
  <w:num w:numId="4" w16cid:durableId="1602952953">
    <w:abstractNumId w:val="0"/>
  </w:num>
  <w:num w:numId="5" w16cid:durableId="755445743">
    <w:abstractNumId w:val="7"/>
  </w:num>
  <w:num w:numId="6" w16cid:durableId="1577394276">
    <w:abstractNumId w:val="2"/>
  </w:num>
  <w:num w:numId="7" w16cid:durableId="720910686">
    <w:abstractNumId w:val="3"/>
  </w:num>
  <w:num w:numId="8" w16cid:durableId="269552459">
    <w:abstractNumId w:val="0"/>
    <w:lvlOverride w:ilvl="0"/>
    <w:lvlOverride w:ilvl="1">
      <w:startOverride w:val="1"/>
    </w:lvlOverride>
    <w:lvlOverride w:ilvl="2"/>
    <w:lvlOverride w:ilvl="3"/>
    <w:lvlOverride w:ilvl="4"/>
    <w:lvlOverride w:ilvl="5"/>
    <w:lvlOverride w:ilvl="6"/>
    <w:lvlOverride w:ilvl="7"/>
    <w:lvlOverride w:ilvl="8"/>
  </w:num>
  <w:num w:numId="9" w16cid:durableId="40173661">
    <w:abstractNumId w:val="8"/>
  </w:num>
  <w:num w:numId="10" w16cid:durableId="1389838754">
    <w:abstractNumId w:val="1"/>
  </w:num>
  <w:num w:numId="11" w16cid:durableId="662589580">
    <w:abstractNumId w:val="12"/>
  </w:num>
  <w:num w:numId="12" w16cid:durableId="1565799706">
    <w:abstractNumId w:val="10"/>
  </w:num>
  <w:num w:numId="13" w16cid:durableId="1355620816">
    <w:abstractNumId w:val="4"/>
  </w:num>
  <w:num w:numId="14" w16cid:durableId="595987764">
    <w:abstractNumId w:val="5"/>
  </w:num>
  <w:num w:numId="15" w16cid:durableId="1500851337">
    <w:abstractNumId w:val="0"/>
  </w:num>
  <w:num w:numId="16" w16cid:durableId="1756395127">
    <w:abstractNumId w:val="0"/>
  </w:num>
  <w:num w:numId="17" w16cid:durableId="121839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D24"/>
    <w:rsid w:val="00026F6A"/>
    <w:rsid w:val="00037B15"/>
    <w:rsid w:val="00041E33"/>
    <w:rsid w:val="00050DD9"/>
    <w:rsid w:val="00055C0D"/>
    <w:rsid w:val="0005763A"/>
    <w:rsid w:val="000708F3"/>
    <w:rsid w:val="00070DE6"/>
    <w:rsid w:val="000730E4"/>
    <w:rsid w:val="00075C63"/>
    <w:rsid w:val="000778C6"/>
    <w:rsid w:val="00091D7E"/>
    <w:rsid w:val="00092BAA"/>
    <w:rsid w:val="000A1AB0"/>
    <w:rsid w:val="000A6FAD"/>
    <w:rsid w:val="000A75EC"/>
    <w:rsid w:val="000B3212"/>
    <w:rsid w:val="000C16FB"/>
    <w:rsid w:val="000C3B35"/>
    <w:rsid w:val="000C5C10"/>
    <w:rsid w:val="000E2E71"/>
    <w:rsid w:val="0011769F"/>
    <w:rsid w:val="0014593D"/>
    <w:rsid w:val="00150382"/>
    <w:rsid w:val="00160544"/>
    <w:rsid w:val="00172769"/>
    <w:rsid w:val="001955DF"/>
    <w:rsid w:val="001B2097"/>
    <w:rsid w:val="001D2A9B"/>
    <w:rsid w:val="001E67C5"/>
    <w:rsid w:val="001F0E33"/>
    <w:rsid w:val="00213B37"/>
    <w:rsid w:val="002366E0"/>
    <w:rsid w:val="002453A0"/>
    <w:rsid w:val="002536D8"/>
    <w:rsid w:val="00257C43"/>
    <w:rsid w:val="0027651B"/>
    <w:rsid w:val="00291E24"/>
    <w:rsid w:val="002951E0"/>
    <w:rsid w:val="002A2E45"/>
    <w:rsid w:val="002B56E7"/>
    <w:rsid w:val="002B70BA"/>
    <w:rsid w:val="002B7A23"/>
    <w:rsid w:val="002C0AE3"/>
    <w:rsid w:val="002C7A42"/>
    <w:rsid w:val="002E494F"/>
    <w:rsid w:val="002E5C64"/>
    <w:rsid w:val="002F26E8"/>
    <w:rsid w:val="002F2FE1"/>
    <w:rsid w:val="003115FD"/>
    <w:rsid w:val="00325A0B"/>
    <w:rsid w:val="00336D44"/>
    <w:rsid w:val="003370CA"/>
    <w:rsid w:val="003430B9"/>
    <w:rsid w:val="003815C8"/>
    <w:rsid w:val="00392DC6"/>
    <w:rsid w:val="003A288F"/>
    <w:rsid w:val="003A7119"/>
    <w:rsid w:val="003B1E3E"/>
    <w:rsid w:val="003B3A46"/>
    <w:rsid w:val="003B446A"/>
    <w:rsid w:val="003B65C8"/>
    <w:rsid w:val="003C0EE0"/>
    <w:rsid w:val="003E2601"/>
    <w:rsid w:val="004015CB"/>
    <w:rsid w:val="00405EA5"/>
    <w:rsid w:val="004245AA"/>
    <w:rsid w:val="00437441"/>
    <w:rsid w:val="0046656E"/>
    <w:rsid w:val="004718DD"/>
    <w:rsid w:val="004A2C62"/>
    <w:rsid w:val="004B6167"/>
    <w:rsid w:val="004D6129"/>
    <w:rsid w:val="004E0D24"/>
    <w:rsid w:val="004F0A25"/>
    <w:rsid w:val="004F1794"/>
    <w:rsid w:val="004F1F07"/>
    <w:rsid w:val="004F6E19"/>
    <w:rsid w:val="004F7A0E"/>
    <w:rsid w:val="00502684"/>
    <w:rsid w:val="005107ED"/>
    <w:rsid w:val="00515135"/>
    <w:rsid w:val="00523180"/>
    <w:rsid w:val="00554AA0"/>
    <w:rsid w:val="005604C5"/>
    <w:rsid w:val="00570E9A"/>
    <w:rsid w:val="00594127"/>
    <w:rsid w:val="00596C64"/>
    <w:rsid w:val="005A76D1"/>
    <w:rsid w:val="005B5997"/>
    <w:rsid w:val="005B6D6C"/>
    <w:rsid w:val="005C4640"/>
    <w:rsid w:val="005C5C40"/>
    <w:rsid w:val="005C61F5"/>
    <w:rsid w:val="005D29B0"/>
    <w:rsid w:val="005F1008"/>
    <w:rsid w:val="005F4279"/>
    <w:rsid w:val="00623367"/>
    <w:rsid w:val="0063010C"/>
    <w:rsid w:val="00636C14"/>
    <w:rsid w:val="006371F4"/>
    <w:rsid w:val="006417D0"/>
    <w:rsid w:val="00654AAA"/>
    <w:rsid w:val="006624CD"/>
    <w:rsid w:val="0066471A"/>
    <w:rsid w:val="00664D2D"/>
    <w:rsid w:val="0068264A"/>
    <w:rsid w:val="00687EC0"/>
    <w:rsid w:val="006976B7"/>
    <w:rsid w:val="006B305D"/>
    <w:rsid w:val="006B35C5"/>
    <w:rsid w:val="006C171B"/>
    <w:rsid w:val="006C4493"/>
    <w:rsid w:val="006E555D"/>
    <w:rsid w:val="006F3D4E"/>
    <w:rsid w:val="006F5581"/>
    <w:rsid w:val="006F5607"/>
    <w:rsid w:val="00702C61"/>
    <w:rsid w:val="00705E14"/>
    <w:rsid w:val="007136D4"/>
    <w:rsid w:val="00716081"/>
    <w:rsid w:val="0072324C"/>
    <w:rsid w:val="007257EC"/>
    <w:rsid w:val="00736BB4"/>
    <w:rsid w:val="007510EE"/>
    <w:rsid w:val="007541D6"/>
    <w:rsid w:val="007747F2"/>
    <w:rsid w:val="007A11DF"/>
    <w:rsid w:val="007A7E6F"/>
    <w:rsid w:val="007B4484"/>
    <w:rsid w:val="007B7521"/>
    <w:rsid w:val="007C44D0"/>
    <w:rsid w:val="007C57D9"/>
    <w:rsid w:val="007D0E61"/>
    <w:rsid w:val="007D1CDB"/>
    <w:rsid w:val="007D40E9"/>
    <w:rsid w:val="007E3B95"/>
    <w:rsid w:val="007E3C56"/>
    <w:rsid w:val="007E40AE"/>
    <w:rsid w:val="007F1BD7"/>
    <w:rsid w:val="007F6F57"/>
    <w:rsid w:val="00811009"/>
    <w:rsid w:val="00820BE9"/>
    <w:rsid w:val="00835BB7"/>
    <w:rsid w:val="00840F3B"/>
    <w:rsid w:val="008464C6"/>
    <w:rsid w:val="00865559"/>
    <w:rsid w:val="00870AEA"/>
    <w:rsid w:val="00874E52"/>
    <w:rsid w:val="00880062"/>
    <w:rsid w:val="008868C8"/>
    <w:rsid w:val="008A1186"/>
    <w:rsid w:val="008C3635"/>
    <w:rsid w:val="008C4EB3"/>
    <w:rsid w:val="008E24CA"/>
    <w:rsid w:val="008F4444"/>
    <w:rsid w:val="008F544E"/>
    <w:rsid w:val="008F6F7E"/>
    <w:rsid w:val="008F744C"/>
    <w:rsid w:val="00906A4F"/>
    <w:rsid w:val="00914652"/>
    <w:rsid w:val="00914A77"/>
    <w:rsid w:val="009241E0"/>
    <w:rsid w:val="009312F9"/>
    <w:rsid w:val="0093429F"/>
    <w:rsid w:val="0093603C"/>
    <w:rsid w:val="009532E8"/>
    <w:rsid w:val="009608CB"/>
    <w:rsid w:val="00981DD1"/>
    <w:rsid w:val="009835C4"/>
    <w:rsid w:val="009A059D"/>
    <w:rsid w:val="009B4E27"/>
    <w:rsid w:val="009B734C"/>
    <w:rsid w:val="009C01A2"/>
    <w:rsid w:val="009C2ED6"/>
    <w:rsid w:val="009C6A82"/>
    <w:rsid w:val="009C7C6E"/>
    <w:rsid w:val="009D1084"/>
    <w:rsid w:val="009E55A9"/>
    <w:rsid w:val="009F0CCA"/>
    <w:rsid w:val="009F29EC"/>
    <w:rsid w:val="00A03C92"/>
    <w:rsid w:val="00A04DFE"/>
    <w:rsid w:val="00A061A9"/>
    <w:rsid w:val="00A067F5"/>
    <w:rsid w:val="00A122CD"/>
    <w:rsid w:val="00A23AB0"/>
    <w:rsid w:val="00A24100"/>
    <w:rsid w:val="00A37A1E"/>
    <w:rsid w:val="00A43F6D"/>
    <w:rsid w:val="00A63A83"/>
    <w:rsid w:val="00A64E8C"/>
    <w:rsid w:val="00A65FEE"/>
    <w:rsid w:val="00A6773E"/>
    <w:rsid w:val="00A67C66"/>
    <w:rsid w:val="00A81092"/>
    <w:rsid w:val="00A84AE1"/>
    <w:rsid w:val="00A92A21"/>
    <w:rsid w:val="00A92AC9"/>
    <w:rsid w:val="00A95F79"/>
    <w:rsid w:val="00AA4DD3"/>
    <w:rsid w:val="00AB3ECE"/>
    <w:rsid w:val="00AC386A"/>
    <w:rsid w:val="00AD516E"/>
    <w:rsid w:val="00AD6E43"/>
    <w:rsid w:val="00AF2BB0"/>
    <w:rsid w:val="00AF3ECC"/>
    <w:rsid w:val="00B1257E"/>
    <w:rsid w:val="00B4196A"/>
    <w:rsid w:val="00B46E44"/>
    <w:rsid w:val="00B47F84"/>
    <w:rsid w:val="00B534F5"/>
    <w:rsid w:val="00B5438F"/>
    <w:rsid w:val="00B64DAC"/>
    <w:rsid w:val="00B874D9"/>
    <w:rsid w:val="00B916FD"/>
    <w:rsid w:val="00BB278F"/>
    <w:rsid w:val="00BB3F0D"/>
    <w:rsid w:val="00BC1115"/>
    <w:rsid w:val="00BC199F"/>
    <w:rsid w:val="00BD16BD"/>
    <w:rsid w:val="00BD2B3F"/>
    <w:rsid w:val="00BE26C9"/>
    <w:rsid w:val="00BF0C0C"/>
    <w:rsid w:val="00BF0ED1"/>
    <w:rsid w:val="00BF356C"/>
    <w:rsid w:val="00BF59C9"/>
    <w:rsid w:val="00C154C5"/>
    <w:rsid w:val="00C22B44"/>
    <w:rsid w:val="00C258D4"/>
    <w:rsid w:val="00C300DF"/>
    <w:rsid w:val="00C4541E"/>
    <w:rsid w:val="00C509E2"/>
    <w:rsid w:val="00C53C0F"/>
    <w:rsid w:val="00C60EE8"/>
    <w:rsid w:val="00C663E1"/>
    <w:rsid w:val="00C71CED"/>
    <w:rsid w:val="00C811FF"/>
    <w:rsid w:val="00C90554"/>
    <w:rsid w:val="00C9527E"/>
    <w:rsid w:val="00CA09DB"/>
    <w:rsid w:val="00CB04E4"/>
    <w:rsid w:val="00CB446E"/>
    <w:rsid w:val="00CC3026"/>
    <w:rsid w:val="00CC4E0E"/>
    <w:rsid w:val="00CC7794"/>
    <w:rsid w:val="00CD3C3C"/>
    <w:rsid w:val="00CD42D3"/>
    <w:rsid w:val="00CE1591"/>
    <w:rsid w:val="00CE1F03"/>
    <w:rsid w:val="00CE328A"/>
    <w:rsid w:val="00CF15A0"/>
    <w:rsid w:val="00CF1831"/>
    <w:rsid w:val="00CF29B0"/>
    <w:rsid w:val="00D0237F"/>
    <w:rsid w:val="00D16EEB"/>
    <w:rsid w:val="00D23EDD"/>
    <w:rsid w:val="00D25393"/>
    <w:rsid w:val="00D319AF"/>
    <w:rsid w:val="00D344C4"/>
    <w:rsid w:val="00D45C28"/>
    <w:rsid w:val="00D571CC"/>
    <w:rsid w:val="00D633EB"/>
    <w:rsid w:val="00D81C4A"/>
    <w:rsid w:val="00D866EF"/>
    <w:rsid w:val="00DA4A47"/>
    <w:rsid w:val="00DB0D87"/>
    <w:rsid w:val="00DB22DA"/>
    <w:rsid w:val="00DC1CDE"/>
    <w:rsid w:val="00DC247C"/>
    <w:rsid w:val="00DC4B7D"/>
    <w:rsid w:val="00DE3D58"/>
    <w:rsid w:val="00E01030"/>
    <w:rsid w:val="00E01586"/>
    <w:rsid w:val="00E02A35"/>
    <w:rsid w:val="00E065F2"/>
    <w:rsid w:val="00E13D26"/>
    <w:rsid w:val="00E177DF"/>
    <w:rsid w:val="00E21BF3"/>
    <w:rsid w:val="00E3211B"/>
    <w:rsid w:val="00E42E36"/>
    <w:rsid w:val="00E57F89"/>
    <w:rsid w:val="00E636F9"/>
    <w:rsid w:val="00E665A1"/>
    <w:rsid w:val="00E922FF"/>
    <w:rsid w:val="00E9612B"/>
    <w:rsid w:val="00EB76A3"/>
    <w:rsid w:val="00EC59D6"/>
    <w:rsid w:val="00ED3C55"/>
    <w:rsid w:val="00EE4FAF"/>
    <w:rsid w:val="00EF3BC8"/>
    <w:rsid w:val="00EF7675"/>
    <w:rsid w:val="00F1510A"/>
    <w:rsid w:val="00F25296"/>
    <w:rsid w:val="00F253D2"/>
    <w:rsid w:val="00F35D9B"/>
    <w:rsid w:val="00F40FED"/>
    <w:rsid w:val="00F4114F"/>
    <w:rsid w:val="00F70780"/>
    <w:rsid w:val="00F72E8B"/>
    <w:rsid w:val="00F74B29"/>
    <w:rsid w:val="00F837B4"/>
    <w:rsid w:val="00F929AA"/>
    <w:rsid w:val="00FC76D6"/>
    <w:rsid w:val="00FE1CF5"/>
    <w:rsid w:val="00FF38D1"/>
    <w:rsid w:val="20402ECD"/>
    <w:rsid w:val="22FF0518"/>
    <w:rsid w:val="253C43CB"/>
    <w:rsid w:val="5C9C88AE"/>
    <w:rsid w:val="6A977369"/>
    <w:rsid w:val="6AC06A81"/>
    <w:rsid w:val="76951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BA857"/>
  <w15:docId w15:val="{9269CF89-97CF-4D33-A136-F320D26C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D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84AE1"/>
    <w:rPr>
      <w:rFonts w:ascii="Courier New" w:hAnsi="Courier New" w:cs="Courier New"/>
      <w:sz w:val="20"/>
      <w:szCs w:val="20"/>
    </w:rPr>
  </w:style>
  <w:style w:type="paragraph" w:styleId="Header">
    <w:name w:val="header"/>
    <w:basedOn w:val="Normal"/>
    <w:rsid w:val="00A84AE1"/>
    <w:pPr>
      <w:tabs>
        <w:tab w:val="center" w:pos="4320"/>
        <w:tab w:val="right" w:pos="8640"/>
      </w:tabs>
    </w:pPr>
  </w:style>
  <w:style w:type="paragraph" w:styleId="Footer">
    <w:name w:val="footer"/>
    <w:basedOn w:val="Normal"/>
    <w:link w:val="FooterChar"/>
    <w:uiPriority w:val="99"/>
    <w:rsid w:val="00A84AE1"/>
    <w:pPr>
      <w:tabs>
        <w:tab w:val="center" w:pos="4320"/>
        <w:tab w:val="right" w:pos="8640"/>
      </w:tabs>
    </w:pPr>
  </w:style>
  <w:style w:type="character" w:styleId="PageNumber">
    <w:name w:val="page number"/>
    <w:basedOn w:val="DefaultParagraphFont"/>
    <w:rsid w:val="00A84AE1"/>
  </w:style>
  <w:style w:type="character" w:styleId="Hyperlink">
    <w:name w:val="Hyperlink"/>
    <w:basedOn w:val="DefaultParagraphFont"/>
    <w:rsid w:val="00A84AE1"/>
    <w:rPr>
      <w:rFonts w:ascii="Arial" w:hAnsi="Arial"/>
      <w:color w:val="0000FF"/>
      <w:sz w:val="20"/>
      <w:u w:val="single"/>
    </w:rPr>
  </w:style>
  <w:style w:type="character" w:styleId="FollowedHyperlink">
    <w:name w:val="FollowedHyperlink"/>
    <w:basedOn w:val="DefaultParagraphFont"/>
    <w:rsid w:val="00A84AE1"/>
    <w:rPr>
      <w:color w:val="800080"/>
      <w:u w:val="single"/>
    </w:rPr>
  </w:style>
  <w:style w:type="paragraph" w:styleId="BalloonText">
    <w:name w:val="Balloon Text"/>
    <w:basedOn w:val="Normal"/>
    <w:semiHidden/>
    <w:rsid w:val="00A84AE1"/>
    <w:rPr>
      <w:rFonts w:ascii="Tahoma" w:hAnsi="Tahoma" w:cs="Tahoma"/>
      <w:sz w:val="16"/>
      <w:szCs w:val="16"/>
    </w:rPr>
  </w:style>
  <w:style w:type="paragraph" w:customStyle="1" w:styleId="LPTitle">
    <w:name w:val="LP_Title"/>
    <w:basedOn w:val="Normal"/>
    <w:rsid w:val="00A84AE1"/>
    <w:pPr>
      <w:tabs>
        <w:tab w:val="left" w:pos="8640"/>
      </w:tabs>
      <w:spacing w:before="440"/>
    </w:pPr>
    <w:rPr>
      <w:rFonts w:ascii="Arial" w:hAnsi="Arial" w:cs="Arial"/>
      <w:b/>
    </w:rPr>
  </w:style>
  <w:style w:type="paragraph" w:customStyle="1" w:styleId="LPHeading">
    <w:name w:val="LP_Heading"/>
    <w:basedOn w:val="Normal"/>
    <w:rsid w:val="00A84AE1"/>
    <w:pPr>
      <w:tabs>
        <w:tab w:val="left" w:pos="5760"/>
      </w:tabs>
      <w:spacing w:after="60"/>
    </w:pPr>
    <w:rPr>
      <w:rFonts w:ascii="Arial" w:hAnsi="Arial" w:cs="Arial"/>
      <w:sz w:val="20"/>
    </w:rPr>
  </w:style>
  <w:style w:type="paragraph" w:customStyle="1" w:styleId="LPChapTitle">
    <w:name w:val="LP_ChapTitle"/>
    <w:basedOn w:val="Normal"/>
    <w:rsid w:val="00A84AE1"/>
    <w:pPr>
      <w:spacing w:before="240" w:after="240"/>
    </w:pPr>
    <w:rPr>
      <w:rFonts w:ascii="Arial" w:hAnsi="Arial" w:cs="Arial"/>
      <w:b/>
      <w:sz w:val="22"/>
      <w:szCs w:val="22"/>
    </w:rPr>
  </w:style>
  <w:style w:type="paragraph" w:customStyle="1" w:styleId="LPChartHeadObj">
    <w:name w:val="LP_ChartHead_Obj"/>
    <w:basedOn w:val="Normal"/>
    <w:rsid w:val="00A84AE1"/>
    <w:pPr>
      <w:spacing w:after="60"/>
    </w:pPr>
    <w:rPr>
      <w:rFonts w:ascii="Arial" w:hAnsi="Arial" w:cs="Arial"/>
      <w:b/>
      <w:sz w:val="20"/>
    </w:rPr>
  </w:style>
  <w:style w:type="paragraph" w:customStyle="1" w:styleId="LPChartHeadSta">
    <w:name w:val="LP_ChartHead_Sta"/>
    <w:basedOn w:val="Normal"/>
    <w:rsid w:val="00A84AE1"/>
    <w:pPr>
      <w:spacing w:after="60"/>
      <w:jc w:val="center"/>
    </w:pPr>
    <w:rPr>
      <w:rFonts w:ascii="Arial" w:hAnsi="Arial" w:cs="Arial"/>
      <w:b/>
      <w:sz w:val="20"/>
    </w:rPr>
  </w:style>
  <w:style w:type="paragraph" w:customStyle="1" w:styleId="LPChartBodyObj">
    <w:name w:val="LP_ChartBody_Obj"/>
    <w:basedOn w:val="Normal"/>
    <w:rsid w:val="00A84AE1"/>
    <w:pPr>
      <w:numPr>
        <w:numId w:val="1"/>
      </w:numPr>
      <w:tabs>
        <w:tab w:val="clear" w:pos="720"/>
      </w:tabs>
      <w:spacing w:after="80"/>
      <w:ind w:left="240" w:hanging="240"/>
    </w:pPr>
    <w:rPr>
      <w:rFonts w:ascii="Arial" w:hAnsi="Arial" w:cs="Arial"/>
      <w:sz w:val="20"/>
    </w:rPr>
  </w:style>
  <w:style w:type="paragraph" w:customStyle="1" w:styleId="LPSectionHead">
    <w:name w:val="LP_SectionHead"/>
    <w:basedOn w:val="PlainText"/>
    <w:rsid w:val="00A84AE1"/>
    <w:pPr>
      <w:spacing w:before="240" w:after="60"/>
    </w:pPr>
    <w:rPr>
      <w:rFonts w:ascii="Arial" w:hAnsi="Arial" w:cs="Arial"/>
      <w:b/>
      <w:bCs/>
    </w:rPr>
  </w:style>
  <w:style w:type="paragraph" w:customStyle="1" w:styleId="LPBody">
    <w:name w:val="LP_Body"/>
    <w:basedOn w:val="PlainText"/>
    <w:rsid w:val="00A84AE1"/>
    <w:pPr>
      <w:spacing w:after="80"/>
    </w:pPr>
    <w:rPr>
      <w:rFonts w:ascii="Arial" w:hAnsi="Arial" w:cs="Arial"/>
    </w:rPr>
  </w:style>
  <w:style w:type="paragraph" w:customStyle="1" w:styleId="LPBullet">
    <w:name w:val="LP_Bullet"/>
    <w:basedOn w:val="PlainText"/>
    <w:rsid w:val="00A84AE1"/>
    <w:pPr>
      <w:numPr>
        <w:numId w:val="4"/>
      </w:numPr>
      <w:tabs>
        <w:tab w:val="clear" w:pos="720"/>
      </w:tabs>
      <w:spacing w:after="80"/>
      <w:ind w:left="240" w:hanging="240"/>
    </w:pPr>
    <w:rPr>
      <w:rFonts w:ascii="Arial" w:hAnsi="Arial" w:cs="Arial"/>
    </w:rPr>
  </w:style>
  <w:style w:type="paragraph" w:customStyle="1" w:styleId="LPWebLink">
    <w:name w:val="LP_WebLink"/>
    <w:basedOn w:val="PlainText"/>
    <w:rsid w:val="00A84AE1"/>
    <w:pPr>
      <w:spacing w:after="120"/>
      <w:ind w:left="360"/>
    </w:pPr>
    <w:rPr>
      <w:rFonts w:ascii="Arial" w:hAnsi="Arial" w:cs="Arial"/>
    </w:rPr>
  </w:style>
  <w:style w:type="paragraph" w:customStyle="1" w:styleId="LPNumList">
    <w:name w:val="LP_NumList"/>
    <w:basedOn w:val="LPBody"/>
    <w:rsid w:val="00A84AE1"/>
    <w:pPr>
      <w:numPr>
        <w:ilvl w:val="1"/>
        <w:numId w:val="4"/>
      </w:numPr>
    </w:pPr>
  </w:style>
  <w:style w:type="paragraph" w:customStyle="1" w:styleId="LPChartBodySta">
    <w:name w:val="LP_ChartBody_Sta"/>
    <w:basedOn w:val="PlainText"/>
    <w:rsid w:val="00A84AE1"/>
    <w:pPr>
      <w:spacing w:after="80"/>
      <w:jc w:val="center"/>
    </w:pPr>
    <w:rPr>
      <w:rFonts w:ascii="Arial" w:hAnsi="Arial" w:cs="Arial"/>
    </w:rPr>
  </w:style>
  <w:style w:type="character" w:customStyle="1" w:styleId="Csymstd">
    <w:name w:val="C sym std"/>
    <w:qFormat/>
    <w:rsid w:val="004E0D24"/>
    <w:rPr>
      <w:rFonts w:ascii="Symbol Std" w:hAnsi="Symbol Std"/>
      <w:bdr w:val="none" w:sz="0" w:space="0" w:color="auto"/>
      <w:shd w:val="clear" w:color="auto" w:fill="FF9900"/>
    </w:rPr>
  </w:style>
  <w:style w:type="paragraph" w:styleId="ListParagraph">
    <w:name w:val="List Paragraph"/>
    <w:basedOn w:val="Normal"/>
    <w:uiPriority w:val="34"/>
    <w:qFormat/>
    <w:rsid w:val="004E0D24"/>
    <w:pPr>
      <w:ind w:left="720"/>
      <w:contextualSpacing/>
    </w:pPr>
  </w:style>
  <w:style w:type="paragraph" w:customStyle="1" w:styleId="ErevN1">
    <w:name w:val="E rev N1"/>
    <w:rsid w:val="00D45C28"/>
    <w:pPr>
      <w:widowControl w:val="0"/>
      <w:tabs>
        <w:tab w:val="right" w:pos="720"/>
        <w:tab w:val="left" w:pos="936"/>
      </w:tabs>
      <w:spacing w:line="360" w:lineRule="auto"/>
      <w:ind w:left="936" w:hanging="936"/>
    </w:pPr>
    <w:rPr>
      <w:rFonts w:ascii="Palatino" w:hAnsi="Palatino"/>
      <w:color w:val="000064"/>
      <w:sz w:val="22"/>
    </w:rPr>
  </w:style>
  <w:style w:type="character" w:customStyle="1" w:styleId="FooterChar">
    <w:name w:val="Footer Char"/>
    <w:basedOn w:val="DefaultParagraphFont"/>
    <w:link w:val="Footer"/>
    <w:uiPriority w:val="99"/>
    <w:rsid w:val="006B305D"/>
    <w:rPr>
      <w:sz w:val="24"/>
      <w:szCs w:val="24"/>
    </w:rPr>
  </w:style>
  <w:style w:type="paragraph" w:styleId="Revision">
    <w:name w:val="Revision"/>
    <w:hidden/>
    <w:uiPriority w:val="99"/>
    <w:semiHidden/>
    <w:rsid w:val="003815C8"/>
    <w:rPr>
      <w:sz w:val="24"/>
      <w:szCs w:val="24"/>
    </w:rPr>
  </w:style>
  <w:style w:type="character" w:styleId="CommentReference">
    <w:name w:val="annotation reference"/>
    <w:basedOn w:val="DefaultParagraphFont"/>
    <w:semiHidden/>
    <w:unhideWhenUsed/>
    <w:rsid w:val="003815C8"/>
    <w:rPr>
      <w:sz w:val="16"/>
      <w:szCs w:val="16"/>
    </w:rPr>
  </w:style>
  <w:style w:type="paragraph" w:styleId="CommentText">
    <w:name w:val="annotation text"/>
    <w:basedOn w:val="Normal"/>
    <w:link w:val="CommentTextChar"/>
    <w:unhideWhenUsed/>
    <w:rsid w:val="003815C8"/>
    <w:rPr>
      <w:sz w:val="20"/>
      <w:szCs w:val="20"/>
    </w:rPr>
  </w:style>
  <w:style w:type="character" w:customStyle="1" w:styleId="CommentTextChar">
    <w:name w:val="Comment Text Char"/>
    <w:basedOn w:val="DefaultParagraphFont"/>
    <w:link w:val="CommentText"/>
    <w:rsid w:val="003815C8"/>
  </w:style>
  <w:style w:type="paragraph" w:styleId="CommentSubject">
    <w:name w:val="annotation subject"/>
    <w:basedOn w:val="CommentText"/>
    <w:next w:val="CommentText"/>
    <w:link w:val="CommentSubjectChar"/>
    <w:semiHidden/>
    <w:unhideWhenUsed/>
    <w:rsid w:val="003815C8"/>
    <w:rPr>
      <w:b/>
      <w:bCs/>
    </w:rPr>
  </w:style>
  <w:style w:type="character" w:customStyle="1" w:styleId="CommentSubjectChar">
    <w:name w:val="Comment Subject Char"/>
    <w:basedOn w:val="CommentTextChar"/>
    <w:link w:val="CommentSubject"/>
    <w:semiHidden/>
    <w:rsid w:val="003815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53792">
      <w:bodyDiv w:val="1"/>
      <w:marLeft w:val="0"/>
      <w:marRight w:val="0"/>
      <w:marTop w:val="0"/>
      <w:marBottom w:val="0"/>
      <w:divBdr>
        <w:top w:val="none" w:sz="0" w:space="0" w:color="auto"/>
        <w:left w:val="none" w:sz="0" w:space="0" w:color="auto"/>
        <w:bottom w:val="none" w:sz="0" w:space="0" w:color="auto"/>
        <w:right w:val="none" w:sz="0" w:space="0" w:color="auto"/>
      </w:divBdr>
    </w:div>
    <w:div w:id="18689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1663</Words>
  <Characters>9482</Characters>
  <Application>Microsoft Office Word</Application>
  <DocSecurity>0</DocSecurity>
  <Lines>79</Lines>
  <Paragraphs>22</Paragraphs>
  <ScaleCrop>false</ScaleCrop>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Leslie Kauffman</cp:lastModifiedBy>
  <cp:revision>20</cp:revision>
  <dcterms:created xsi:type="dcterms:W3CDTF">2018-09-24T22:19:00Z</dcterms:created>
  <dcterms:modified xsi:type="dcterms:W3CDTF">2026-06-17T13:48:00Z</dcterms:modified>
</cp:coreProperties>
</file>