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D3E46" w14:textId="756D7594" w:rsidR="00486047" w:rsidRDefault="008A5502" w:rsidP="008A5502">
      <w:pPr>
        <w:pStyle w:val="name"/>
      </w:pPr>
      <w:r>
        <w:t>Name:</w:t>
      </w:r>
    </w:p>
    <w:p w14:paraId="365C8959" w14:textId="0A980C49" w:rsidR="00486047" w:rsidRDefault="008A5502" w:rsidP="008A5502">
      <w:pPr>
        <w:pStyle w:val="name"/>
      </w:pPr>
      <w:r>
        <w:t xml:space="preserve">Class: </w:t>
      </w:r>
    </w:p>
    <w:p w14:paraId="72EFF2BB" w14:textId="174B1475" w:rsidR="008A5502" w:rsidRDefault="008A5502" w:rsidP="008A5502">
      <w:pPr>
        <w:pStyle w:val="name"/>
      </w:pPr>
      <w:r>
        <w:t>Date:</w:t>
      </w:r>
    </w:p>
    <w:p w14:paraId="006F61A4" w14:textId="6118A7E6" w:rsidR="008A5502" w:rsidRDefault="008A5502" w:rsidP="00EB4992">
      <w:pPr>
        <w:pStyle w:val="Heading1"/>
      </w:pPr>
      <w:r>
        <w:t>Activity 7.1A</w:t>
      </w:r>
      <w:r w:rsidR="00486047">
        <w:t xml:space="preserve">: </w:t>
      </w:r>
      <w:r>
        <w:t>Renewable Energy Lab</w:t>
      </w:r>
    </w:p>
    <w:p w14:paraId="4C0170B9" w14:textId="77777777" w:rsidR="008A5502" w:rsidRDefault="008A5502" w:rsidP="00AD5F49">
      <w:pPr>
        <w:pStyle w:val="Heading2"/>
      </w:pPr>
      <w:r>
        <w:t>Materials Needed</w:t>
      </w:r>
    </w:p>
    <w:p w14:paraId="6E4E401F" w14:textId="559F05E2" w:rsidR="008A5502" w:rsidRDefault="00FE018F" w:rsidP="008A5502">
      <w:pPr>
        <w:pStyle w:val="listb1"/>
      </w:pPr>
      <w:r>
        <w:t>Two different colors of beads, beans, or candy for each group (87 of one color, 13 of the other)</w:t>
      </w:r>
    </w:p>
    <w:p w14:paraId="4AFEE58A" w14:textId="44867DBF" w:rsidR="008A5502" w:rsidRDefault="00FE018F" w:rsidP="008A5502">
      <w:pPr>
        <w:pStyle w:val="listb1"/>
      </w:pPr>
      <w:r>
        <w:t>Two bowls for each group</w:t>
      </w:r>
    </w:p>
    <w:p w14:paraId="2FB8B7C6" w14:textId="77777777" w:rsidR="008A5502" w:rsidRDefault="008A5502" w:rsidP="00A26785">
      <w:pPr>
        <w:pStyle w:val="Heading2"/>
      </w:pPr>
      <w:r>
        <w:t>Instructions</w:t>
      </w:r>
    </w:p>
    <w:p w14:paraId="5C6EFC32" w14:textId="77777777" w:rsidR="008A5502" w:rsidRDefault="008A5502" w:rsidP="00FE018F">
      <w:pPr>
        <w:pStyle w:val="bodyinstruct"/>
      </w:pPr>
      <w:r>
        <w:t>This lab will help you understand the need for renewable energy sources. Follow each of the steps with your partner(s) and answer the questions.</w:t>
      </w:r>
    </w:p>
    <w:p w14:paraId="28CDFF21" w14:textId="77777777" w:rsidR="008A5502" w:rsidRDefault="008A5502" w:rsidP="006069FA">
      <w:pPr>
        <w:pStyle w:val="Heading2"/>
      </w:pPr>
      <w:r>
        <w:t>Section 1: Constant Usage</w:t>
      </w:r>
    </w:p>
    <w:p w14:paraId="01C15D39" w14:textId="77777777" w:rsidR="008A5502" w:rsidRDefault="008A5502" w:rsidP="006069FA">
      <w:pPr>
        <w:pStyle w:val="Heading3"/>
      </w:pPr>
      <w:r>
        <w:t>Create an Energy Usage Ratio</w:t>
      </w:r>
    </w:p>
    <w:p w14:paraId="72220B14" w14:textId="77777777" w:rsidR="008A5502" w:rsidRPr="00E01851" w:rsidRDefault="008A5502" w:rsidP="00D842FA">
      <w:pPr>
        <w:pStyle w:val="listn1"/>
        <w:numPr>
          <w:ilvl w:val="0"/>
          <w:numId w:val="24"/>
        </w:numPr>
      </w:pPr>
      <w:r w:rsidRPr="00E01851">
        <w:t>Place 87 items (beads/beans/candy) of one color and 13 of another color in one of your bowls. The 87 items represent the 87% of US energy usage that comes from nonrenewable sources. The 13 items represent the 13% of US energy usage that comes from renewable energy sources.</w:t>
      </w:r>
    </w:p>
    <w:p w14:paraId="1F0FE107" w14:textId="77777777" w:rsidR="008A5502" w:rsidRPr="00E01851" w:rsidRDefault="008A5502" w:rsidP="00D842FA">
      <w:pPr>
        <w:pStyle w:val="listn1"/>
        <w:numPr>
          <w:ilvl w:val="0"/>
          <w:numId w:val="24"/>
        </w:numPr>
      </w:pPr>
      <w:r w:rsidRPr="00E01851">
        <w:t>Have one partner close his or her eyes and randomly draw 10 items from the first bowl and place them in the empty bowl. Write down (in the row for round one on the chart) the number of renewable and nonrenewable items that your partner drew.</w:t>
      </w:r>
    </w:p>
    <w:p w14:paraId="3F387D2B" w14:textId="77777777" w:rsidR="008A5502" w:rsidRPr="00E01851" w:rsidRDefault="008A5502" w:rsidP="00D842FA">
      <w:pPr>
        <w:pStyle w:val="listn1"/>
        <w:numPr>
          <w:ilvl w:val="0"/>
          <w:numId w:val="24"/>
        </w:numPr>
      </w:pPr>
      <w:r w:rsidRPr="00E01851">
        <w:t>Sort through the items and return all the renewable items to the original bowl. Leave the nonrenewable items picked in the first round in the second bowl.</w:t>
      </w:r>
    </w:p>
    <w:p w14:paraId="7526BA3A" w14:textId="08763836" w:rsidR="008A5502" w:rsidRDefault="008A5502" w:rsidP="00D842FA">
      <w:pPr>
        <w:pStyle w:val="listn1"/>
        <w:numPr>
          <w:ilvl w:val="0"/>
          <w:numId w:val="24"/>
        </w:numPr>
      </w:pPr>
      <w:r w:rsidRPr="00E01851">
        <w:t xml:space="preserve">Repeat the process for an additional 10 rounds. Record the numbers of each color drawn and replace the renewable items after each drawing. The number of nonrenewable items in the original bowl will decrease with each round. Record the information </w:t>
      </w:r>
      <w:r w:rsidR="00341CF8">
        <w:t>i</w:t>
      </w:r>
      <w:r w:rsidRPr="00E01851">
        <w:t>n the table below.</w:t>
      </w:r>
    </w:p>
    <w:tbl>
      <w:tblPr>
        <w:tblStyle w:val="TableGrid"/>
        <w:tblW w:w="0" w:type="auto"/>
        <w:tblInd w:w="355" w:type="dxa"/>
        <w:tblLook w:val="04A0" w:firstRow="1" w:lastRow="0" w:firstColumn="1" w:lastColumn="0" w:noHBand="0" w:noVBand="1"/>
      </w:tblPr>
      <w:tblGrid>
        <w:gridCol w:w="1710"/>
        <w:gridCol w:w="1800"/>
        <w:gridCol w:w="1980"/>
        <w:gridCol w:w="2430"/>
      </w:tblGrid>
      <w:tr w:rsidR="00C45BC1" w14:paraId="1CCF262D" w14:textId="77777777" w:rsidTr="00012501">
        <w:trPr>
          <w:tblHeader/>
        </w:trPr>
        <w:tc>
          <w:tcPr>
            <w:tcW w:w="1710" w:type="dxa"/>
          </w:tcPr>
          <w:p w14:paraId="1C4C4A01" w14:textId="150FA9AD" w:rsidR="00C45BC1" w:rsidRDefault="00C45BC1" w:rsidP="005D5E2B">
            <w:pPr>
              <w:pStyle w:val="thcolcenter"/>
            </w:pPr>
            <w:r>
              <w:t>Round</w:t>
            </w:r>
          </w:p>
        </w:tc>
        <w:tc>
          <w:tcPr>
            <w:tcW w:w="1800" w:type="dxa"/>
          </w:tcPr>
          <w:p w14:paraId="35BFD637" w14:textId="464816A5" w:rsidR="00C45BC1" w:rsidRDefault="00C45BC1" w:rsidP="005D5E2B">
            <w:pPr>
              <w:pStyle w:val="thcolcenter"/>
            </w:pPr>
            <w:r>
              <w:t>Number to Draw</w:t>
            </w:r>
            <w:r w:rsidR="00FB18B0">
              <w:t xml:space="preserve"> (10)</w:t>
            </w:r>
          </w:p>
        </w:tc>
        <w:tc>
          <w:tcPr>
            <w:tcW w:w="1980" w:type="dxa"/>
          </w:tcPr>
          <w:p w14:paraId="1B89CB42" w14:textId="64CECB58" w:rsidR="00C45BC1" w:rsidRDefault="00FB18B0" w:rsidP="005D5E2B">
            <w:pPr>
              <w:pStyle w:val="thcolcenter"/>
            </w:pPr>
            <w:r>
              <w:t>Number of Renewable Items</w:t>
            </w:r>
          </w:p>
        </w:tc>
        <w:tc>
          <w:tcPr>
            <w:tcW w:w="2430" w:type="dxa"/>
          </w:tcPr>
          <w:p w14:paraId="10475D33" w14:textId="425107B3" w:rsidR="00C45BC1" w:rsidRDefault="005D5E2B" w:rsidP="005D5E2B">
            <w:pPr>
              <w:pStyle w:val="thcolcenter"/>
            </w:pPr>
            <w:r>
              <w:t>Number of Nonrenewable Items</w:t>
            </w:r>
          </w:p>
        </w:tc>
      </w:tr>
      <w:tr w:rsidR="00012501" w14:paraId="58984779" w14:textId="77777777" w:rsidTr="005D5E2B">
        <w:tc>
          <w:tcPr>
            <w:tcW w:w="1710" w:type="dxa"/>
          </w:tcPr>
          <w:p w14:paraId="51F84C1C" w14:textId="664FE00A" w:rsidR="00012501" w:rsidRDefault="00012501" w:rsidP="00012501">
            <w:pPr>
              <w:pStyle w:val="tbodycenter"/>
            </w:pPr>
            <w:r>
              <w:t>Round #1</w:t>
            </w:r>
          </w:p>
        </w:tc>
        <w:tc>
          <w:tcPr>
            <w:tcW w:w="1800" w:type="dxa"/>
          </w:tcPr>
          <w:p w14:paraId="3D8CBE1D" w14:textId="5D833C17" w:rsidR="00012501" w:rsidRDefault="00012501" w:rsidP="00012501">
            <w:pPr>
              <w:pStyle w:val="tbodycenter"/>
            </w:pPr>
            <w:r>
              <w:t>10</w:t>
            </w:r>
          </w:p>
        </w:tc>
        <w:tc>
          <w:tcPr>
            <w:tcW w:w="1980" w:type="dxa"/>
          </w:tcPr>
          <w:p w14:paraId="5B66469C" w14:textId="64589AB7" w:rsidR="00012501" w:rsidRDefault="00012501" w:rsidP="00012501">
            <w:pPr>
              <w:pStyle w:val="tbodycenter"/>
            </w:pPr>
            <w:r>
              <w:t>Answer:</w:t>
            </w:r>
          </w:p>
        </w:tc>
        <w:tc>
          <w:tcPr>
            <w:tcW w:w="2430" w:type="dxa"/>
          </w:tcPr>
          <w:p w14:paraId="7DAFB3F9" w14:textId="46A2863D" w:rsidR="00012501" w:rsidRDefault="00012501" w:rsidP="00012501">
            <w:pPr>
              <w:pStyle w:val="tbodycenter"/>
            </w:pPr>
            <w:r>
              <w:t>Answer:</w:t>
            </w:r>
          </w:p>
        </w:tc>
      </w:tr>
      <w:tr w:rsidR="00012501" w14:paraId="30FB9C0A" w14:textId="77777777" w:rsidTr="005D5E2B">
        <w:tc>
          <w:tcPr>
            <w:tcW w:w="1710" w:type="dxa"/>
          </w:tcPr>
          <w:p w14:paraId="64FADC13" w14:textId="0D65FFA7" w:rsidR="00012501" w:rsidRDefault="00012501" w:rsidP="00012501">
            <w:pPr>
              <w:pStyle w:val="tbodycenter"/>
            </w:pPr>
            <w:r>
              <w:t>Round #2</w:t>
            </w:r>
          </w:p>
        </w:tc>
        <w:tc>
          <w:tcPr>
            <w:tcW w:w="1800" w:type="dxa"/>
          </w:tcPr>
          <w:p w14:paraId="06D9AD0E" w14:textId="05BD6D7B" w:rsidR="00012501" w:rsidRDefault="00012501" w:rsidP="00012501">
            <w:pPr>
              <w:pStyle w:val="tbodycenter"/>
            </w:pPr>
            <w:r w:rsidRPr="00157266">
              <w:t>10</w:t>
            </w:r>
          </w:p>
        </w:tc>
        <w:tc>
          <w:tcPr>
            <w:tcW w:w="1980" w:type="dxa"/>
          </w:tcPr>
          <w:p w14:paraId="67D0B7FE" w14:textId="5EBF43CD" w:rsidR="00012501" w:rsidRDefault="00012501" w:rsidP="00012501">
            <w:pPr>
              <w:pStyle w:val="tbodycenter"/>
            </w:pPr>
            <w:r>
              <w:t>Answer:</w:t>
            </w:r>
          </w:p>
        </w:tc>
        <w:tc>
          <w:tcPr>
            <w:tcW w:w="2430" w:type="dxa"/>
          </w:tcPr>
          <w:p w14:paraId="4D2F772B" w14:textId="5E82F10E" w:rsidR="00012501" w:rsidRDefault="00012501" w:rsidP="00012501">
            <w:pPr>
              <w:pStyle w:val="tbodycenter"/>
            </w:pPr>
            <w:r>
              <w:t>Answer:</w:t>
            </w:r>
          </w:p>
        </w:tc>
      </w:tr>
      <w:tr w:rsidR="00012501" w14:paraId="3A355D4D" w14:textId="77777777" w:rsidTr="005D5E2B">
        <w:tc>
          <w:tcPr>
            <w:tcW w:w="1710" w:type="dxa"/>
          </w:tcPr>
          <w:p w14:paraId="3F9E094B" w14:textId="24118DBF" w:rsidR="00012501" w:rsidRDefault="00012501" w:rsidP="00012501">
            <w:pPr>
              <w:pStyle w:val="tbodycenter"/>
            </w:pPr>
            <w:r>
              <w:t>Round #3</w:t>
            </w:r>
          </w:p>
        </w:tc>
        <w:tc>
          <w:tcPr>
            <w:tcW w:w="1800" w:type="dxa"/>
          </w:tcPr>
          <w:p w14:paraId="2CD75E09" w14:textId="4F1DACC6" w:rsidR="00012501" w:rsidRDefault="00012501" w:rsidP="00012501">
            <w:pPr>
              <w:pStyle w:val="tbodycenter"/>
            </w:pPr>
            <w:r w:rsidRPr="00157266">
              <w:t>10</w:t>
            </w:r>
          </w:p>
        </w:tc>
        <w:tc>
          <w:tcPr>
            <w:tcW w:w="1980" w:type="dxa"/>
          </w:tcPr>
          <w:p w14:paraId="5D3F464D" w14:textId="6A98EBDB" w:rsidR="00012501" w:rsidRDefault="00012501" w:rsidP="00012501">
            <w:pPr>
              <w:pStyle w:val="tbodycenter"/>
            </w:pPr>
            <w:r>
              <w:t>Answer:</w:t>
            </w:r>
          </w:p>
        </w:tc>
        <w:tc>
          <w:tcPr>
            <w:tcW w:w="2430" w:type="dxa"/>
          </w:tcPr>
          <w:p w14:paraId="5F78D94E" w14:textId="6066938E" w:rsidR="00012501" w:rsidRDefault="00012501" w:rsidP="00012501">
            <w:pPr>
              <w:pStyle w:val="tbodycenter"/>
            </w:pPr>
            <w:r>
              <w:t>Answer:</w:t>
            </w:r>
          </w:p>
        </w:tc>
      </w:tr>
      <w:tr w:rsidR="00012501" w14:paraId="7E439500" w14:textId="77777777" w:rsidTr="005D5E2B">
        <w:tc>
          <w:tcPr>
            <w:tcW w:w="1710" w:type="dxa"/>
          </w:tcPr>
          <w:p w14:paraId="2C493641" w14:textId="171D795D" w:rsidR="00012501" w:rsidRDefault="00012501" w:rsidP="00012501">
            <w:pPr>
              <w:pStyle w:val="tbodycenter"/>
            </w:pPr>
            <w:r>
              <w:t>Round #4</w:t>
            </w:r>
          </w:p>
        </w:tc>
        <w:tc>
          <w:tcPr>
            <w:tcW w:w="1800" w:type="dxa"/>
          </w:tcPr>
          <w:p w14:paraId="0FB328F1" w14:textId="4079FE66" w:rsidR="00012501" w:rsidRDefault="00012501" w:rsidP="00012501">
            <w:pPr>
              <w:pStyle w:val="tbodycenter"/>
            </w:pPr>
            <w:r w:rsidRPr="00157266">
              <w:t>10</w:t>
            </w:r>
          </w:p>
        </w:tc>
        <w:tc>
          <w:tcPr>
            <w:tcW w:w="1980" w:type="dxa"/>
          </w:tcPr>
          <w:p w14:paraId="67366A68" w14:textId="079D2F57" w:rsidR="00012501" w:rsidRDefault="00012501" w:rsidP="00012501">
            <w:pPr>
              <w:pStyle w:val="tbodycenter"/>
            </w:pPr>
            <w:r>
              <w:t>Answer:</w:t>
            </w:r>
          </w:p>
        </w:tc>
        <w:tc>
          <w:tcPr>
            <w:tcW w:w="2430" w:type="dxa"/>
          </w:tcPr>
          <w:p w14:paraId="2D9D1536" w14:textId="5A3796E3" w:rsidR="00012501" w:rsidRDefault="00012501" w:rsidP="00012501">
            <w:pPr>
              <w:pStyle w:val="tbodycenter"/>
            </w:pPr>
            <w:r>
              <w:t>Answer:</w:t>
            </w:r>
          </w:p>
        </w:tc>
      </w:tr>
      <w:tr w:rsidR="00012501" w14:paraId="4305D270" w14:textId="77777777" w:rsidTr="005D5E2B">
        <w:tc>
          <w:tcPr>
            <w:tcW w:w="1710" w:type="dxa"/>
          </w:tcPr>
          <w:p w14:paraId="01B81FC8" w14:textId="17B6F0C8" w:rsidR="00012501" w:rsidRDefault="00012501" w:rsidP="00012501">
            <w:pPr>
              <w:pStyle w:val="tbodycenter"/>
            </w:pPr>
            <w:r>
              <w:t>Round #5</w:t>
            </w:r>
          </w:p>
        </w:tc>
        <w:tc>
          <w:tcPr>
            <w:tcW w:w="1800" w:type="dxa"/>
          </w:tcPr>
          <w:p w14:paraId="0FA7FC06" w14:textId="23215A0F" w:rsidR="00012501" w:rsidRDefault="00012501" w:rsidP="00012501">
            <w:pPr>
              <w:pStyle w:val="tbodycenter"/>
            </w:pPr>
            <w:r w:rsidRPr="00157266">
              <w:t>10</w:t>
            </w:r>
          </w:p>
        </w:tc>
        <w:tc>
          <w:tcPr>
            <w:tcW w:w="1980" w:type="dxa"/>
          </w:tcPr>
          <w:p w14:paraId="3A7C26C8" w14:textId="342DDCF8" w:rsidR="00012501" w:rsidRDefault="00012501" w:rsidP="00012501">
            <w:pPr>
              <w:pStyle w:val="tbodycenter"/>
            </w:pPr>
            <w:r>
              <w:t>Answer:</w:t>
            </w:r>
          </w:p>
        </w:tc>
        <w:tc>
          <w:tcPr>
            <w:tcW w:w="2430" w:type="dxa"/>
          </w:tcPr>
          <w:p w14:paraId="47E8A4C4" w14:textId="21A45650" w:rsidR="00012501" w:rsidRDefault="00012501" w:rsidP="00012501">
            <w:pPr>
              <w:pStyle w:val="tbodycenter"/>
            </w:pPr>
            <w:r>
              <w:t>Answer:</w:t>
            </w:r>
          </w:p>
        </w:tc>
      </w:tr>
      <w:tr w:rsidR="00012501" w14:paraId="3FD4FC67" w14:textId="77777777" w:rsidTr="005D5E2B">
        <w:tc>
          <w:tcPr>
            <w:tcW w:w="1710" w:type="dxa"/>
          </w:tcPr>
          <w:p w14:paraId="25054025" w14:textId="0EAA61FB" w:rsidR="00012501" w:rsidRDefault="00012501" w:rsidP="00012501">
            <w:pPr>
              <w:pStyle w:val="tbodycenter"/>
            </w:pPr>
            <w:r w:rsidRPr="00FF3501">
              <w:lastRenderedPageBreak/>
              <w:t>Round #</w:t>
            </w:r>
            <w:r>
              <w:t>6</w:t>
            </w:r>
          </w:p>
        </w:tc>
        <w:tc>
          <w:tcPr>
            <w:tcW w:w="1800" w:type="dxa"/>
          </w:tcPr>
          <w:p w14:paraId="557A8A15" w14:textId="5188C478" w:rsidR="00012501" w:rsidRDefault="00012501" w:rsidP="00012501">
            <w:pPr>
              <w:pStyle w:val="tbodycenter"/>
            </w:pPr>
            <w:r w:rsidRPr="00157266">
              <w:t>10</w:t>
            </w:r>
          </w:p>
        </w:tc>
        <w:tc>
          <w:tcPr>
            <w:tcW w:w="1980" w:type="dxa"/>
          </w:tcPr>
          <w:p w14:paraId="59101BC6" w14:textId="48AC7497" w:rsidR="00012501" w:rsidRDefault="00012501" w:rsidP="00012501">
            <w:pPr>
              <w:pStyle w:val="tbodycenter"/>
            </w:pPr>
            <w:r>
              <w:t>Answer:</w:t>
            </w:r>
          </w:p>
        </w:tc>
        <w:tc>
          <w:tcPr>
            <w:tcW w:w="2430" w:type="dxa"/>
          </w:tcPr>
          <w:p w14:paraId="5A065418" w14:textId="1E929AA5" w:rsidR="00012501" w:rsidRDefault="00012501" w:rsidP="00012501">
            <w:pPr>
              <w:pStyle w:val="tbodycenter"/>
            </w:pPr>
            <w:r>
              <w:t>Answer:</w:t>
            </w:r>
          </w:p>
        </w:tc>
      </w:tr>
      <w:tr w:rsidR="00012501" w14:paraId="58EE754F" w14:textId="77777777" w:rsidTr="005D5E2B">
        <w:tc>
          <w:tcPr>
            <w:tcW w:w="1710" w:type="dxa"/>
          </w:tcPr>
          <w:p w14:paraId="0679C814" w14:textId="22A1A7B2" w:rsidR="00012501" w:rsidRDefault="00012501" w:rsidP="00012501">
            <w:pPr>
              <w:pStyle w:val="tbodycenter"/>
            </w:pPr>
            <w:r w:rsidRPr="00FF3501">
              <w:t>Round #</w:t>
            </w:r>
            <w:r>
              <w:t>7</w:t>
            </w:r>
          </w:p>
        </w:tc>
        <w:tc>
          <w:tcPr>
            <w:tcW w:w="1800" w:type="dxa"/>
          </w:tcPr>
          <w:p w14:paraId="08FD4A7C" w14:textId="06E61354" w:rsidR="00012501" w:rsidRDefault="00012501" w:rsidP="00012501">
            <w:pPr>
              <w:pStyle w:val="tbodycenter"/>
            </w:pPr>
            <w:r w:rsidRPr="00157266">
              <w:t>10</w:t>
            </w:r>
          </w:p>
        </w:tc>
        <w:tc>
          <w:tcPr>
            <w:tcW w:w="1980" w:type="dxa"/>
          </w:tcPr>
          <w:p w14:paraId="781F38C2" w14:textId="1B01A06C" w:rsidR="00012501" w:rsidRDefault="00012501" w:rsidP="00012501">
            <w:pPr>
              <w:pStyle w:val="tbodycenter"/>
            </w:pPr>
            <w:r>
              <w:t>Answer:</w:t>
            </w:r>
          </w:p>
        </w:tc>
        <w:tc>
          <w:tcPr>
            <w:tcW w:w="2430" w:type="dxa"/>
          </w:tcPr>
          <w:p w14:paraId="60D14FC7" w14:textId="79436B2D" w:rsidR="00012501" w:rsidRDefault="00012501" w:rsidP="00012501">
            <w:pPr>
              <w:pStyle w:val="tbodycenter"/>
            </w:pPr>
            <w:r>
              <w:t>Answer:</w:t>
            </w:r>
          </w:p>
        </w:tc>
      </w:tr>
      <w:tr w:rsidR="00012501" w14:paraId="0A5F8A85" w14:textId="77777777" w:rsidTr="005D5E2B">
        <w:tc>
          <w:tcPr>
            <w:tcW w:w="1710" w:type="dxa"/>
          </w:tcPr>
          <w:p w14:paraId="6393BF20" w14:textId="752A3AFA" w:rsidR="00012501" w:rsidRDefault="00012501" w:rsidP="00012501">
            <w:pPr>
              <w:pStyle w:val="tbodycenter"/>
            </w:pPr>
            <w:r w:rsidRPr="00FF3501">
              <w:t>Round #</w:t>
            </w:r>
            <w:r>
              <w:t>8</w:t>
            </w:r>
          </w:p>
        </w:tc>
        <w:tc>
          <w:tcPr>
            <w:tcW w:w="1800" w:type="dxa"/>
          </w:tcPr>
          <w:p w14:paraId="36181308" w14:textId="438027ED" w:rsidR="00012501" w:rsidRDefault="00012501" w:rsidP="00012501">
            <w:pPr>
              <w:pStyle w:val="tbodycenter"/>
            </w:pPr>
            <w:r w:rsidRPr="00157266">
              <w:t>10</w:t>
            </w:r>
          </w:p>
        </w:tc>
        <w:tc>
          <w:tcPr>
            <w:tcW w:w="1980" w:type="dxa"/>
          </w:tcPr>
          <w:p w14:paraId="549EDCAB" w14:textId="2874015D" w:rsidR="00012501" w:rsidRDefault="00012501" w:rsidP="00012501">
            <w:pPr>
              <w:pStyle w:val="tbodycenter"/>
            </w:pPr>
            <w:r>
              <w:t>Answer:</w:t>
            </w:r>
          </w:p>
        </w:tc>
        <w:tc>
          <w:tcPr>
            <w:tcW w:w="2430" w:type="dxa"/>
          </w:tcPr>
          <w:p w14:paraId="6D845FE3" w14:textId="2A73A93E" w:rsidR="00012501" w:rsidRDefault="00012501" w:rsidP="00012501">
            <w:pPr>
              <w:pStyle w:val="tbodycenter"/>
            </w:pPr>
            <w:r>
              <w:t>Answer:</w:t>
            </w:r>
          </w:p>
        </w:tc>
      </w:tr>
      <w:tr w:rsidR="00012501" w14:paraId="19909B50" w14:textId="77777777" w:rsidTr="005D5E2B">
        <w:tc>
          <w:tcPr>
            <w:tcW w:w="1710" w:type="dxa"/>
          </w:tcPr>
          <w:p w14:paraId="2B4B6759" w14:textId="69996D46" w:rsidR="00012501" w:rsidRDefault="00012501" w:rsidP="00012501">
            <w:pPr>
              <w:pStyle w:val="tbodycenter"/>
            </w:pPr>
            <w:r w:rsidRPr="00FF3501">
              <w:t>Round #</w:t>
            </w:r>
            <w:r>
              <w:t>9</w:t>
            </w:r>
          </w:p>
        </w:tc>
        <w:tc>
          <w:tcPr>
            <w:tcW w:w="1800" w:type="dxa"/>
          </w:tcPr>
          <w:p w14:paraId="06C88C57" w14:textId="26888198" w:rsidR="00012501" w:rsidRDefault="00012501" w:rsidP="00012501">
            <w:pPr>
              <w:pStyle w:val="tbodycenter"/>
            </w:pPr>
            <w:r w:rsidRPr="00157266">
              <w:t>10</w:t>
            </w:r>
          </w:p>
        </w:tc>
        <w:tc>
          <w:tcPr>
            <w:tcW w:w="1980" w:type="dxa"/>
          </w:tcPr>
          <w:p w14:paraId="56BC9243" w14:textId="0565141F" w:rsidR="00012501" w:rsidRDefault="00012501" w:rsidP="00012501">
            <w:pPr>
              <w:pStyle w:val="tbodycenter"/>
            </w:pPr>
            <w:r>
              <w:t>Answer:</w:t>
            </w:r>
          </w:p>
        </w:tc>
        <w:tc>
          <w:tcPr>
            <w:tcW w:w="2430" w:type="dxa"/>
          </w:tcPr>
          <w:p w14:paraId="1B43F812" w14:textId="323067CC" w:rsidR="00012501" w:rsidRDefault="00012501" w:rsidP="00012501">
            <w:pPr>
              <w:pStyle w:val="tbodycenter"/>
            </w:pPr>
            <w:r>
              <w:t>Answer:</w:t>
            </w:r>
          </w:p>
        </w:tc>
      </w:tr>
      <w:tr w:rsidR="00012501" w14:paraId="12E2AD54" w14:textId="77777777" w:rsidTr="005D5E2B">
        <w:tc>
          <w:tcPr>
            <w:tcW w:w="1710" w:type="dxa"/>
          </w:tcPr>
          <w:p w14:paraId="4DEF9E18" w14:textId="7D4A26DC" w:rsidR="00012501" w:rsidRDefault="00012501" w:rsidP="00012501">
            <w:pPr>
              <w:pStyle w:val="tbodycenter"/>
            </w:pPr>
            <w:r w:rsidRPr="00FF3501">
              <w:t>Round #1</w:t>
            </w:r>
            <w:r>
              <w:t>0</w:t>
            </w:r>
          </w:p>
        </w:tc>
        <w:tc>
          <w:tcPr>
            <w:tcW w:w="1800" w:type="dxa"/>
          </w:tcPr>
          <w:p w14:paraId="7C90D841" w14:textId="5DE07D88" w:rsidR="00012501" w:rsidRDefault="00012501" w:rsidP="00012501">
            <w:pPr>
              <w:pStyle w:val="tbodycenter"/>
            </w:pPr>
            <w:r w:rsidRPr="00157266">
              <w:t>10</w:t>
            </w:r>
          </w:p>
        </w:tc>
        <w:tc>
          <w:tcPr>
            <w:tcW w:w="1980" w:type="dxa"/>
          </w:tcPr>
          <w:p w14:paraId="5BC53823" w14:textId="11C199BE" w:rsidR="00012501" w:rsidRDefault="00012501" w:rsidP="00012501">
            <w:pPr>
              <w:pStyle w:val="tbodycenter"/>
            </w:pPr>
            <w:r>
              <w:t>Answer:</w:t>
            </w:r>
          </w:p>
        </w:tc>
        <w:tc>
          <w:tcPr>
            <w:tcW w:w="2430" w:type="dxa"/>
          </w:tcPr>
          <w:p w14:paraId="380780BD" w14:textId="060AC066" w:rsidR="00012501" w:rsidRDefault="00012501" w:rsidP="00012501">
            <w:pPr>
              <w:pStyle w:val="tbodycenter"/>
            </w:pPr>
            <w:r>
              <w:t>Answer:</w:t>
            </w:r>
          </w:p>
        </w:tc>
      </w:tr>
      <w:tr w:rsidR="00012501" w14:paraId="72DFE9EA" w14:textId="77777777" w:rsidTr="00A66BCA">
        <w:tc>
          <w:tcPr>
            <w:tcW w:w="1710" w:type="dxa"/>
            <w:tcBorders>
              <w:bottom w:val="single" w:sz="12" w:space="0" w:color="000000"/>
            </w:tcBorders>
          </w:tcPr>
          <w:p w14:paraId="114E3732" w14:textId="36C2C768" w:rsidR="00012501" w:rsidRPr="00FF3501" w:rsidRDefault="00012501" w:rsidP="00012501">
            <w:pPr>
              <w:pStyle w:val="tbodycenter"/>
            </w:pPr>
            <w:r w:rsidRPr="00FF3501">
              <w:t>Round #1</w:t>
            </w:r>
            <w:r>
              <w:t>1</w:t>
            </w:r>
          </w:p>
        </w:tc>
        <w:tc>
          <w:tcPr>
            <w:tcW w:w="1800" w:type="dxa"/>
            <w:tcBorders>
              <w:bottom w:val="single" w:sz="12" w:space="0" w:color="000000"/>
            </w:tcBorders>
          </w:tcPr>
          <w:p w14:paraId="00A82DFE" w14:textId="734D661A" w:rsidR="00012501" w:rsidRPr="00157266" w:rsidRDefault="00012501" w:rsidP="00012501">
            <w:pPr>
              <w:pStyle w:val="tbodycenter"/>
            </w:pPr>
            <w:r>
              <w:t>10</w:t>
            </w:r>
          </w:p>
        </w:tc>
        <w:tc>
          <w:tcPr>
            <w:tcW w:w="1980" w:type="dxa"/>
          </w:tcPr>
          <w:p w14:paraId="4EF91EEC" w14:textId="4B33D581" w:rsidR="00012501" w:rsidRDefault="00012501" w:rsidP="00012501">
            <w:pPr>
              <w:pStyle w:val="tbodycenter"/>
            </w:pPr>
            <w:r>
              <w:t>Answer:</w:t>
            </w:r>
          </w:p>
        </w:tc>
        <w:tc>
          <w:tcPr>
            <w:tcW w:w="2430" w:type="dxa"/>
          </w:tcPr>
          <w:p w14:paraId="46241FAC" w14:textId="6583C0E0" w:rsidR="00012501" w:rsidRDefault="00012501" w:rsidP="00012501">
            <w:pPr>
              <w:pStyle w:val="tbodycenter"/>
            </w:pPr>
            <w:r>
              <w:t>Answer:</w:t>
            </w:r>
          </w:p>
        </w:tc>
      </w:tr>
    </w:tbl>
    <w:p w14:paraId="361DB12A" w14:textId="090A5250" w:rsidR="00A01B62" w:rsidRDefault="00A01B62" w:rsidP="00A01B62">
      <w:pPr>
        <w:pStyle w:val="answer"/>
      </w:pPr>
      <w:r>
        <w:t>Totals:</w:t>
      </w:r>
    </w:p>
    <w:p w14:paraId="1CE57448" w14:textId="768A494C" w:rsidR="008A5502" w:rsidRPr="00E01851" w:rsidRDefault="008A5502" w:rsidP="00F22EA2">
      <w:pPr>
        <w:pStyle w:val="listn1"/>
        <w:numPr>
          <w:ilvl w:val="0"/>
          <w:numId w:val="24"/>
        </w:numPr>
      </w:pPr>
      <w:r w:rsidRPr="00E01851">
        <w:t>How many of each type of item are left in the original bowl after the final round?</w:t>
      </w:r>
    </w:p>
    <w:p w14:paraId="06361E36" w14:textId="2F8BD0E8" w:rsidR="00B258FD" w:rsidRDefault="008A5502" w:rsidP="00C45BC1">
      <w:pPr>
        <w:pStyle w:val="listn1bodykeep"/>
      </w:pPr>
      <w:r>
        <w:t>Renewable items</w:t>
      </w:r>
    </w:p>
    <w:p w14:paraId="4E4CEF9F" w14:textId="77777777" w:rsidR="00B258FD" w:rsidRDefault="00B258FD" w:rsidP="00B258FD">
      <w:pPr>
        <w:pStyle w:val="answer"/>
      </w:pPr>
      <w:r>
        <w:t>Answer:</w:t>
      </w:r>
    </w:p>
    <w:p w14:paraId="29D42917" w14:textId="21DA29ED" w:rsidR="00B258FD" w:rsidRDefault="008A5502" w:rsidP="00C45BC1">
      <w:pPr>
        <w:pStyle w:val="listn1bodykeep"/>
      </w:pPr>
      <w:r>
        <w:t>Nonrenewable items</w:t>
      </w:r>
    </w:p>
    <w:p w14:paraId="789179B4" w14:textId="77777777" w:rsidR="00B258FD" w:rsidRDefault="00B258FD" w:rsidP="00B258FD">
      <w:pPr>
        <w:pStyle w:val="answer"/>
      </w:pPr>
      <w:r>
        <w:t>Answer:</w:t>
      </w:r>
    </w:p>
    <w:p w14:paraId="05CBEA0C" w14:textId="74B8BB36" w:rsidR="00B258FD" w:rsidRDefault="008A5502" w:rsidP="00F22EA2">
      <w:pPr>
        <w:pStyle w:val="listn1"/>
        <w:numPr>
          <w:ilvl w:val="0"/>
          <w:numId w:val="24"/>
        </w:numPr>
      </w:pPr>
      <w:r w:rsidRPr="00E01851">
        <w:t>How many rounds do you think it would take before all of the nonrenewable items were gone?</w:t>
      </w:r>
    </w:p>
    <w:p w14:paraId="7FF6F183" w14:textId="77777777" w:rsidR="00B258FD" w:rsidRDefault="00B258FD" w:rsidP="00B258FD">
      <w:pPr>
        <w:pStyle w:val="answer"/>
      </w:pPr>
      <w:r>
        <w:t>Answer:</w:t>
      </w:r>
    </w:p>
    <w:p w14:paraId="52DCDDD2" w14:textId="77777777" w:rsidR="00B258FD" w:rsidRDefault="008A5502" w:rsidP="00F22EA2">
      <w:pPr>
        <w:pStyle w:val="listn1"/>
        <w:numPr>
          <w:ilvl w:val="0"/>
          <w:numId w:val="24"/>
        </w:numPr>
      </w:pPr>
      <w:r w:rsidRPr="00E01851">
        <w:t>How does this section of the lab relate to the use of renewable versus nonrenewable resources in the United States?</w:t>
      </w:r>
    </w:p>
    <w:p w14:paraId="3F9C29FF" w14:textId="77777777" w:rsidR="00B258FD" w:rsidRDefault="00B258FD" w:rsidP="00B258FD">
      <w:pPr>
        <w:pStyle w:val="answer"/>
      </w:pPr>
      <w:r>
        <w:t>Answer:</w:t>
      </w:r>
    </w:p>
    <w:p w14:paraId="3E4C2B24" w14:textId="77777777" w:rsidR="008A5502" w:rsidRDefault="008A5502" w:rsidP="00A60503">
      <w:pPr>
        <w:pStyle w:val="Heading2"/>
      </w:pPr>
      <w:r>
        <w:t>Section 2: Increasing Use</w:t>
      </w:r>
    </w:p>
    <w:p w14:paraId="0B1FE0FE" w14:textId="77777777" w:rsidR="008A5502" w:rsidRDefault="008A5502" w:rsidP="00A60503">
      <w:pPr>
        <w:pStyle w:val="Heading3"/>
      </w:pPr>
      <w:r>
        <w:t>Create an Energy Usage Ratio</w:t>
      </w:r>
    </w:p>
    <w:p w14:paraId="61072CBD" w14:textId="77777777" w:rsidR="008A5502" w:rsidRPr="00E01851" w:rsidRDefault="008A5502" w:rsidP="00A43476">
      <w:pPr>
        <w:pStyle w:val="listn1"/>
        <w:numPr>
          <w:ilvl w:val="0"/>
          <w:numId w:val="26"/>
        </w:numPr>
      </w:pPr>
      <w:r w:rsidRPr="00E01851">
        <w:t>Place 87 items (beads/beans/candy) of one color and 13 of another color in one of your bowls. The 87 items represent the 87% of US energy usage that comes from nonrenewable sources. The 13 items represent the 13% of US energy usage that comes from renewable energy sources.</w:t>
      </w:r>
    </w:p>
    <w:p w14:paraId="6B4C3EE7" w14:textId="77777777" w:rsidR="008A5502" w:rsidRPr="00E01851" w:rsidRDefault="008A5502" w:rsidP="00A43476">
      <w:pPr>
        <w:pStyle w:val="listn1"/>
        <w:numPr>
          <w:ilvl w:val="0"/>
          <w:numId w:val="26"/>
        </w:numPr>
      </w:pPr>
      <w:r w:rsidRPr="00E01851">
        <w:lastRenderedPageBreak/>
        <w:t>Have one partner close his or her eyes and randomly draw 10 items from the first bowl and place them in the empty bowl. Write down (in the row for round one on the chart) the number of renewable and nonrenewable items that your partner drew.</w:t>
      </w:r>
    </w:p>
    <w:p w14:paraId="67160180" w14:textId="77777777" w:rsidR="008A5502" w:rsidRPr="00E01851" w:rsidRDefault="008A5502" w:rsidP="00A43476">
      <w:pPr>
        <w:pStyle w:val="listn1"/>
        <w:numPr>
          <w:ilvl w:val="0"/>
          <w:numId w:val="26"/>
        </w:numPr>
      </w:pPr>
      <w:r w:rsidRPr="00E01851">
        <w:t>Sort through the items and return all the renewable items to the original bowl. Leave the nonrenewable items picked in the first round in the second bowl.</w:t>
      </w:r>
    </w:p>
    <w:p w14:paraId="524486C2" w14:textId="77777777" w:rsidR="008A5502" w:rsidRPr="00E01851" w:rsidRDefault="008A5502" w:rsidP="00A43476">
      <w:pPr>
        <w:pStyle w:val="listn1"/>
        <w:numPr>
          <w:ilvl w:val="0"/>
          <w:numId w:val="26"/>
        </w:numPr>
      </w:pPr>
      <w:r w:rsidRPr="00E01851">
        <w:t xml:space="preserve">Repeat the process for an additional 10 rounds, </w:t>
      </w:r>
      <w:r w:rsidRPr="00E01851">
        <w:rPr>
          <w:rStyle w:val="cital"/>
          <w:i w:val="0"/>
        </w:rPr>
        <w:t>but this time, draw an additional item each round (i.e., draw 11 items in round 2, 12 in round 3, etc.).</w:t>
      </w:r>
      <w:r w:rsidRPr="00E01851">
        <w:t xml:space="preserve"> Record the numbers of each color drawn and replace the renewable items after each drawing. The number of nonrenewable items in the original bowl will decrease with each round. Record the information on the table below.</w:t>
      </w:r>
    </w:p>
    <w:tbl>
      <w:tblPr>
        <w:tblStyle w:val="TableGrid"/>
        <w:tblW w:w="0" w:type="auto"/>
        <w:tblInd w:w="355" w:type="dxa"/>
        <w:tblLook w:val="04A0" w:firstRow="1" w:lastRow="0" w:firstColumn="1" w:lastColumn="0" w:noHBand="0" w:noVBand="1"/>
      </w:tblPr>
      <w:tblGrid>
        <w:gridCol w:w="1710"/>
        <w:gridCol w:w="1800"/>
        <w:gridCol w:w="1980"/>
        <w:gridCol w:w="2430"/>
      </w:tblGrid>
      <w:tr w:rsidR="00341CF8" w14:paraId="12C1DA2B" w14:textId="77777777" w:rsidTr="00A454C3">
        <w:trPr>
          <w:tblHeader/>
        </w:trPr>
        <w:tc>
          <w:tcPr>
            <w:tcW w:w="1710" w:type="dxa"/>
          </w:tcPr>
          <w:p w14:paraId="002A8100" w14:textId="77777777" w:rsidR="00341CF8" w:rsidRDefault="00341CF8" w:rsidP="00482EB8">
            <w:pPr>
              <w:pStyle w:val="thcolcenter"/>
            </w:pPr>
            <w:r>
              <w:t>Round</w:t>
            </w:r>
          </w:p>
        </w:tc>
        <w:tc>
          <w:tcPr>
            <w:tcW w:w="1800" w:type="dxa"/>
          </w:tcPr>
          <w:p w14:paraId="79A38096" w14:textId="77777777" w:rsidR="00341CF8" w:rsidRDefault="00341CF8" w:rsidP="00482EB8">
            <w:pPr>
              <w:pStyle w:val="thcolcenter"/>
            </w:pPr>
            <w:r>
              <w:t>Number to Draw (10)</w:t>
            </w:r>
          </w:p>
        </w:tc>
        <w:tc>
          <w:tcPr>
            <w:tcW w:w="1980" w:type="dxa"/>
          </w:tcPr>
          <w:p w14:paraId="1089056A" w14:textId="77777777" w:rsidR="00341CF8" w:rsidRDefault="00341CF8" w:rsidP="00482EB8">
            <w:pPr>
              <w:pStyle w:val="thcolcenter"/>
            </w:pPr>
            <w:r>
              <w:t>Number of Renewable Items</w:t>
            </w:r>
          </w:p>
        </w:tc>
        <w:tc>
          <w:tcPr>
            <w:tcW w:w="2430" w:type="dxa"/>
          </w:tcPr>
          <w:p w14:paraId="73A16C3A" w14:textId="77777777" w:rsidR="00341CF8" w:rsidRDefault="00341CF8" w:rsidP="00482EB8">
            <w:pPr>
              <w:pStyle w:val="thcolcenter"/>
            </w:pPr>
            <w:r>
              <w:t>Number of Nonrenewable Items</w:t>
            </w:r>
          </w:p>
        </w:tc>
      </w:tr>
      <w:tr w:rsidR="00A454C3" w14:paraId="12DB61AC" w14:textId="77777777" w:rsidTr="00482EB8">
        <w:tc>
          <w:tcPr>
            <w:tcW w:w="1710" w:type="dxa"/>
          </w:tcPr>
          <w:p w14:paraId="31DB6915" w14:textId="77777777" w:rsidR="00A454C3" w:rsidRDefault="00A454C3" w:rsidP="00A454C3">
            <w:pPr>
              <w:pStyle w:val="tbodycenter"/>
            </w:pPr>
            <w:r>
              <w:t>Round #1</w:t>
            </w:r>
          </w:p>
        </w:tc>
        <w:tc>
          <w:tcPr>
            <w:tcW w:w="1800" w:type="dxa"/>
          </w:tcPr>
          <w:p w14:paraId="495B0CB7" w14:textId="77777777" w:rsidR="00A454C3" w:rsidRDefault="00A454C3" w:rsidP="00A454C3">
            <w:pPr>
              <w:pStyle w:val="tbodycenter"/>
            </w:pPr>
            <w:r>
              <w:t>10</w:t>
            </w:r>
          </w:p>
        </w:tc>
        <w:tc>
          <w:tcPr>
            <w:tcW w:w="1980" w:type="dxa"/>
          </w:tcPr>
          <w:p w14:paraId="4503AA43" w14:textId="514DD48F" w:rsidR="00A454C3" w:rsidRDefault="00A454C3" w:rsidP="00A454C3">
            <w:pPr>
              <w:pStyle w:val="tbodycenter"/>
            </w:pPr>
            <w:r>
              <w:t>Answer:</w:t>
            </w:r>
          </w:p>
        </w:tc>
        <w:tc>
          <w:tcPr>
            <w:tcW w:w="2430" w:type="dxa"/>
          </w:tcPr>
          <w:p w14:paraId="38A7A7C1" w14:textId="4849D76F" w:rsidR="00A454C3" w:rsidRDefault="00A454C3" w:rsidP="00A454C3">
            <w:pPr>
              <w:pStyle w:val="tbodycenter"/>
            </w:pPr>
            <w:r>
              <w:t>Answer:</w:t>
            </w:r>
          </w:p>
        </w:tc>
      </w:tr>
      <w:tr w:rsidR="00A454C3" w14:paraId="01D165FC" w14:textId="77777777" w:rsidTr="00482EB8">
        <w:tc>
          <w:tcPr>
            <w:tcW w:w="1710" w:type="dxa"/>
          </w:tcPr>
          <w:p w14:paraId="053EACB3" w14:textId="77777777" w:rsidR="00A454C3" w:rsidRDefault="00A454C3" w:rsidP="00A454C3">
            <w:pPr>
              <w:pStyle w:val="tbodycenter"/>
            </w:pPr>
            <w:r>
              <w:t>Round #2</w:t>
            </w:r>
          </w:p>
        </w:tc>
        <w:tc>
          <w:tcPr>
            <w:tcW w:w="1800" w:type="dxa"/>
          </w:tcPr>
          <w:p w14:paraId="5073FEC2" w14:textId="5D67984E" w:rsidR="00A454C3" w:rsidRDefault="00A454C3" w:rsidP="00A454C3">
            <w:pPr>
              <w:pStyle w:val="tbodycenter"/>
            </w:pPr>
            <w:r w:rsidRPr="00157266">
              <w:t>1</w:t>
            </w:r>
            <w:r>
              <w:t>1</w:t>
            </w:r>
          </w:p>
        </w:tc>
        <w:tc>
          <w:tcPr>
            <w:tcW w:w="1980" w:type="dxa"/>
          </w:tcPr>
          <w:p w14:paraId="0D012701" w14:textId="31E05A10" w:rsidR="00A454C3" w:rsidRDefault="00A454C3" w:rsidP="00A454C3">
            <w:pPr>
              <w:pStyle w:val="tbodycenter"/>
            </w:pPr>
            <w:r>
              <w:t>Answer:</w:t>
            </w:r>
          </w:p>
        </w:tc>
        <w:tc>
          <w:tcPr>
            <w:tcW w:w="2430" w:type="dxa"/>
          </w:tcPr>
          <w:p w14:paraId="004212A1" w14:textId="53DA8AE0" w:rsidR="00A454C3" w:rsidRDefault="00A454C3" w:rsidP="00A454C3">
            <w:pPr>
              <w:pStyle w:val="tbodycenter"/>
            </w:pPr>
            <w:r>
              <w:t>Answer:</w:t>
            </w:r>
          </w:p>
        </w:tc>
      </w:tr>
      <w:tr w:rsidR="00A454C3" w14:paraId="65D8866C" w14:textId="77777777" w:rsidTr="00482EB8">
        <w:tc>
          <w:tcPr>
            <w:tcW w:w="1710" w:type="dxa"/>
          </w:tcPr>
          <w:p w14:paraId="59423091" w14:textId="77777777" w:rsidR="00A454C3" w:rsidRDefault="00A454C3" w:rsidP="00A454C3">
            <w:pPr>
              <w:pStyle w:val="tbodycenter"/>
            </w:pPr>
            <w:r>
              <w:t>Round #3</w:t>
            </w:r>
          </w:p>
        </w:tc>
        <w:tc>
          <w:tcPr>
            <w:tcW w:w="1800" w:type="dxa"/>
          </w:tcPr>
          <w:p w14:paraId="5B4DFF7B" w14:textId="54BC9F57" w:rsidR="00A454C3" w:rsidRDefault="00A454C3" w:rsidP="00A454C3">
            <w:pPr>
              <w:pStyle w:val="tbodycenter"/>
            </w:pPr>
            <w:r w:rsidRPr="00157266">
              <w:t>1</w:t>
            </w:r>
            <w:r>
              <w:t>2</w:t>
            </w:r>
          </w:p>
        </w:tc>
        <w:tc>
          <w:tcPr>
            <w:tcW w:w="1980" w:type="dxa"/>
          </w:tcPr>
          <w:p w14:paraId="5A4F0346" w14:textId="06EBED62" w:rsidR="00A454C3" w:rsidRDefault="00A454C3" w:rsidP="00A454C3">
            <w:pPr>
              <w:pStyle w:val="tbodycenter"/>
            </w:pPr>
            <w:r>
              <w:t>Answer:</w:t>
            </w:r>
          </w:p>
        </w:tc>
        <w:tc>
          <w:tcPr>
            <w:tcW w:w="2430" w:type="dxa"/>
          </w:tcPr>
          <w:p w14:paraId="243D7C5B" w14:textId="020E8D25" w:rsidR="00A454C3" w:rsidRDefault="00A454C3" w:rsidP="00A454C3">
            <w:pPr>
              <w:pStyle w:val="tbodycenter"/>
            </w:pPr>
            <w:r>
              <w:t>Answer:</w:t>
            </w:r>
          </w:p>
        </w:tc>
      </w:tr>
      <w:tr w:rsidR="00A454C3" w14:paraId="4880FA06" w14:textId="77777777" w:rsidTr="00482EB8">
        <w:tc>
          <w:tcPr>
            <w:tcW w:w="1710" w:type="dxa"/>
          </w:tcPr>
          <w:p w14:paraId="3EA9D57F" w14:textId="77777777" w:rsidR="00A454C3" w:rsidRDefault="00A454C3" w:rsidP="00A454C3">
            <w:pPr>
              <w:pStyle w:val="tbodycenter"/>
            </w:pPr>
            <w:r>
              <w:t>Round #4</w:t>
            </w:r>
          </w:p>
        </w:tc>
        <w:tc>
          <w:tcPr>
            <w:tcW w:w="1800" w:type="dxa"/>
          </w:tcPr>
          <w:p w14:paraId="14703112" w14:textId="38CC9165" w:rsidR="00A454C3" w:rsidRDefault="00A454C3" w:rsidP="00A454C3">
            <w:pPr>
              <w:pStyle w:val="tbodycenter"/>
            </w:pPr>
            <w:r w:rsidRPr="00157266">
              <w:t>1</w:t>
            </w:r>
            <w:r>
              <w:t>3</w:t>
            </w:r>
          </w:p>
        </w:tc>
        <w:tc>
          <w:tcPr>
            <w:tcW w:w="1980" w:type="dxa"/>
          </w:tcPr>
          <w:p w14:paraId="2F174167" w14:textId="23FE8CB7" w:rsidR="00A454C3" w:rsidRDefault="00A454C3" w:rsidP="00A454C3">
            <w:pPr>
              <w:pStyle w:val="tbodycenter"/>
            </w:pPr>
            <w:r>
              <w:t>Answer:</w:t>
            </w:r>
          </w:p>
        </w:tc>
        <w:tc>
          <w:tcPr>
            <w:tcW w:w="2430" w:type="dxa"/>
          </w:tcPr>
          <w:p w14:paraId="2A34D94C" w14:textId="034968C9" w:rsidR="00A454C3" w:rsidRDefault="00A454C3" w:rsidP="00A454C3">
            <w:pPr>
              <w:pStyle w:val="tbodycenter"/>
            </w:pPr>
            <w:r>
              <w:t>Answer:</w:t>
            </w:r>
          </w:p>
        </w:tc>
      </w:tr>
      <w:tr w:rsidR="00A454C3" w14:paraId="51574A0B" w14:textId="77777777" w:rsidTr="00482EB8">
        <w:tc>
          <w:tcPr>
            <w:tcW w:w="1710" w:type="dxa"/>
          </w:tcPr>
          <w:p w14:paraId="1704819D" w14:textId="77777777" w:rsidR="00A454C3" w:rsidRDefault="00A454C3" w:rsidP="00A454C3">
            <w:pPr>
              <w:pStyle w:val="tbodycenter"/>
            </w:pPr>
            <w:r>
              <w:t>Round #5</w:t>
            </w:r>
          </w:p>
        </w:tc>
        <w:tc>
          <w:tcPr>
            <w:tcW w:w="1800" w:type="dxa"/>
          </w:tcPr>
          <w:p w14:paraId="22ED17D0" w14:textId="669303CA" w:rsidR="00A454C3" w:rsidRDefault="00A454C3" w:rsidP="00A454C3">
            <w:pPr>
              <w:pStyle w:val="tbodycenter"/>
            </w:pPr>
            <w:r w:rsidRPr="00157266">
              <w:t>1</w:t>
            </w:r>
            <w:r>
              <w:t>4</w:t>
            </w:r>
          </w:p>
        </w:tc>
        <w:tc>
          <w:tcPr>
            <w:tcW w:w="1980" w:type="dxa"/>
          </w:tcPr>
          <w:p w14:paraId="7CB74DBE" w14:textId="77690039" w:rsidR="00A454C3" w:rsidRDefault="00A454C3" w:rsidP="00A454C3">
            <w:pPr>
              <w:pStyle w:val="tbodycenter"/>
            </w:pPr>
            <w:r>
              <w:t>Answer:</w:t>
            </w:r>
          </w:p>
        </w:tc>
        <w:tc>
          <w:tcPr>
            <w:tcW w:w="2430" w:type="dxa"/>
          </w:tcPr>
          <w:p w14:paraId="1F2E614B" w14:textId="32459E2C" w:rsidR="00A454C3" w:rsidRDefault="00A454C3" w:rsidP="00A454C3">
            <w:pPr>
              <w:pStyle w:val="tbodycenter"/>
            </w:pPr>
            <w:r>
              <w:t>Answer:</w:t>
            </w:r>
          </w:p>
        </w:tc>
      </w:tr>
      <w:tr w:rsidR="00A454C3" w14:paraId="2461EFE9" w14:textId="77777777" w:rsidTr="00482EB8">
        <w:tc>
          <w:tcPr>
            <w:tcW w:w="1710" w:type="dxa"/>
          </w:tcPr>
          <w:p w14:paraId="1CC072FF" w14:textId="77777777" w:rsidR="00A454C3" w:rsidRDefault="00A454C3" w:rsidP="00A454C3">
            <w:pPr>
              <w:pStyle w:val="tbodycenter"/>
            </w:pPr>
            <w:r w:rsidRPr="00FF3501">
              <w:t>Round #</w:t>
            </w:r>
            <w:r>
              <w:t>6</w:t>
            </w:r>
          </w:p>
        </w:tc>
        <w:tc>
          <w:tcPr>
            <w:tcW w:w="1800" w:type="dxa"/>
          </w:tcPr>
          <w:p w14:paraId="1E0862CD" w14:textId="31B2E6B9" w:rsidR="00A454C3" w:rsidRDefault="00A454C3" w:rsidP="00A454C3">
            <w:pPr>
              <w:pStyle w:val="tbodycenter"/>
            </w:pPr>
            <w:r w:rsidRPr="00157266">
              <w:t>1</w:t>
            </w:r>
            <w:r>
              <w:t>5</w:t>
            </w:r>
          </w:p>
        </w:tc>
        <w:tc>
          <w:tcPr>
            <w:tcW w:w="1980" w:type="dxa"/>
          </w:tcPr>
          <w:p w14:paraId="42C314DC" w14:textId="123A904F" w:rsidR="00A454C3" w:rsidRDefault="00A454C3" w:rsidP="00A454C3">
            <w:pPr>
              <w:pStyle w:val="tbodycenter"/>
            </w:pPr>
            <w:r>
              <w:t>Answer:</w:t>
            </w:r>
          </w:p>
        </w:tc>
        <w:tc>
          <w:tcPr>
            <w:tcW w:w="2430" w:type="dxa"/>
          </w:tcPr>
          <w:p w14:paraId="51041336" w14:textId="33D1BC79" w:rsidR="00A454C3" w:rsidRDefault="00A454C3" w:rsidP="00A454C3">
            <w:pPr>
              <w:pStyle w:val="tbodycenter"/>
            </w:pPr>
            <w:r>
              <w:t>Answer:</w:t>
            </w:r>
          </w:p>
        </w:tc>
      </w:tr>
      <w:tr w:rsidR="00A454C3" w14:paraId="4075130A" w14:textId="77777777" w:rsidTr="00482EB8">
        <w:tc>
          <w:tcPr>
            <w:tcW w:w="1710" w:type="dxa"/>
          </w:tcPr>
          <w:p w14:paraId="5C3D89B2" w14:textId="77777777" w:rsidR="00A454C3" w:rsidRDefault="00A454C3" w:rsidP="00A454C3">
            <w:pPr>
              <w:pStyle w:val="tbodycenter"/>
            </w:pPr>
            <w:r w:rsidRPr="00FF3501">
              <w:t>Round #</w:t>
            </w:r>
            <w:r>
              <w:t>7</w:t>
            </w:r>
          </w:p>
        </w:tc>
        <w:tc>
          <w:tcPr>
            <w:tcW w:w="1800" w:type="dxa"/>
          </w:tcPr>
          <w:p w14:paraId="3FD85984" w14:textId="2FEE7189" w:rsidR="00A454C3" w:rsidRDefault="00A454C3" w:rsidP="00A454C3">
            <w:pPr>
              <w:pStyle w:val="tbodycenter"/>
            </w:pPr>
            <w:r w:rsidRPr="00157266">
              <w:t>1</w:t>
            </w:r>
            <w:r>
              <w:t>6</w:t>
            </w:r>
          </w:p>
        </w:tc>
        <w:tc>
          <w:tcPr>
            <w:tcW w:w="1980" w:type="dxa"/>
          </w:tcPr>
          <w:p w14:paraId="69EEED59" w14:textId="6BBED514" w:rsidR="00A454C3" w:rsidRDefault="00A454C3" w:rsidP="00A454C3">
            <w:pPr>
              <w:pStyle w:val="tbodycenter"/>
            </w:pPr>
            <w:r>
              <w:t>Answer:</w:t>
            </w:r>
          </w:p>
        </w:tc>
        <w:tc>
          <w:tcPr>
            <w:tcW w:w="2430" w:type="dxa"/>
          </w:tcPr>
          <w:p w14:paraId="0E146BB7" w14:textId="10382C87" w:rsidR="00A454C3" w:rsidRDefault="00A454C3" w:rsidP="00A454C3">
            <w:pPr>
              <w:pStyle w:val="tbodycenter"/>
            </w:pPr>
            <w:r>
              <w:t>Answer:</w:t>
            </w:r>
          </w:p>
        </w:tc>
      </w:tr>
      <w:tr w:rsidR="00A454C3" w14:paraId="3F7BF4BF" w14:textId="77777777" w:rsidTr="00482EB8">
        <w:tc>
          <w:tcPr>
            <w:tcW w:w="1710" w:type="dxa"/>
          </w:tcPr>
          <w:p w14:paraId="66682C04" w14:textId="77777777" w:rsidR="00A454C3" w:rsidRDefault="00A454C3" w:rsidP="00A454C3">
            <w:pPr>
              <w:pStyle w:val="tbodycenter"/>
            </w:pPr>
            <w:r w:rsidRPr="00FF3501">
              <w:t>Round #</w:t>
            </w:r>
            <w:r>
              <w:t>8</w:t>
            </w:r>
          </w:p>
        </w:tc>
        <w:tc>
          <w:tcPr>
            <w:tcW w:w="1800" w:type="dxa"/>
          </w:tcPr>
          <w:p w14:paraId="456D76EF" w14:textId="6376BD8D" w:rsidR="00A454C3" w:rsidRDefault="00A454C3" w:rsidP="00A454C3">
            <w:pPr>
              <w:pStyle w:val="tbodycenter"/>
            </w:pPr>
            <w:r w:rsidRPr="00157266">
              <w:t>1</w:t>
            </w:r>
            <w:r>
              <w:t>7</w:t>
            </w:r>
          </w:p>
        </w:tc>
        <w:tc>
          <w:tcPr>
            <w:tcW w:w="1980" w:type="dxa"/>
          </w:tcPr>
          <w:p w14:paraId="137894BB" w14:textId="13014AD1" w:rsidR="00A454C3" w:rsidRDefault="00A454C3" w:rsidP="00A454C3">
            <w:pPr>
              <w:pStyle w:val="tbodycenter"/>
            </w:pPr>
            <w:r>
              <w:t>Answer:</w:t>
            </w:r>
          </w:p>
        </w:tc>
        <w:tc>
          <w:tcPr>
            <w:tcW w:w="2430" w:type="dxa"/>
          </w:tcPr>
          <w:p w14:paraId="13EE7E9C" w14:textId="5610DDDB" w:rsidR="00A454C3" w:rsidRDefault="00A454C3" w:rsidP="00A454C3">
            <w:pPr>
              <w:pStyle w:val="tbodycenter"/>
            </w:pPr>
            <w:r>
              <w:t>Answer:</w:t>
            </w:r>
          </w:p>
        </w:tc>
      </w:tr>
      <w:tr w:rsidR="00A454C3" w14:paraId="68DB9A1E" w14:textId="77777777" w:rsidTr="00482EB8">
        <w:tc>
          <w:tcPr>
            <w:tcW w:w="1710" w:type="dxa"/>
          </w:tcPr>
          <w:p w14:paraId="11692792" w14:textId="77777777" w:rsidR="00A454C3" w:rsidRDefault="00A454C3" w:rsidP="00A454C3">
            <w:pPr>
              <w:pStyle w:val="tbodycenter"/>
            </w:pPr>
            <w:r w:rsidRPr="00FF3501">
              <w:t>Round #</w:t>
            </w:r>
            <w:r>
              <w:t>9</w:t>
            </w:r>
          </w:p>
        </w:tc>
        <w:tc>
          <w:tcPr>
            <w:tcW w:w="1800" w:type="dxa"/>
          </w:tcPr>
          <w:p w14:paraId="0A1FB9E6" w14:textId="49E7E365" w:rsidR="00A454C3" w:rsidRDefault="00A454C3" w:rsidP="00A454C3">
            <w:pPr>
              <w:pStyle w:val="tbodycenter"/>
            </w:pPr>
            <w:r w:rsidRPr="00157266">
              <w:t>1</w:t>
            </w:r>
            <w:r>
              <w:t>8</w:t>
            </w:r>
          </w:p>
        </w:tc>
        <w:tc>
          <w:tcPr>
            <w:tcW w:w="1980" w:type="dxa"/>
          </w:tcPr>
          <w:p w14:paraId="7E2B6652" w14:textId="339FF2CB" w:rsidR="00A454C3" w:rsidRDefault="00A454C3" w:rsidP="00A454C3">
            <w:pPr>
              <w:pStyle w:val="tbodycenter"/>
            </w:pPr>
            <w:r>
              <w:t>Answer:</w:t>
            </w:r>
          </w:p>
        </w:tc>
        <w:tc>
          <w:tcPr>
            <w:tcW w:w="2430" w:type="dxa"/>
          </w:tcPr>
          <w:p w14:paraId="620159B7" w14:textId="601BF7D8" w:rsidR="00A454C3" w:rsidRDefault="00A454C3" w:rsidP="00A454C3">
            <w:pPr>
              <w:pStyle w:val="tbodycenter"/>
            </w:pPr>
            <w:r>
              <w:t>Answer:</w:t>
            </w:r>
          </w:p>
        </w:tc>
      </w:tr>
      <w:tr w:rsidR="00A454C3" w14:paraId="1412C96B" w14:textId="77777777" w:rsidTr="00482EB8">
        <w:tc>
          <w:tcPr>
            <w:tcW w:w="1710" w:type="dxa"/>
          </w:tcPr>
          <w:p w14:paraId="4BB46C88" w14:textId="77777777" w:rsidR="00A454C3" w:rsidRDefault="00A454C3" w:rsidP="00A454C3">
            <w:pPr>
              <w:pStyle w:val="tbodycenter"/>
            </w:pPr>
            <w:r w:rsidRPr="00FF3501">
              <w:t>Round #1</w:t>
            </w:r>
            <w:r>
              <w:t>0</w:t>
            </w:r>
          </w:p>
        </w:tc>
        <w:tc>
          <w:tcPr>
            <w:tcW w:w="1800" w:type="dxa"/>
          </w:tcPr>
          <w:p w14:paraId="63B46C01" w14:textId="30900EC6" w:rsidR="00A454C3" w:rsidRDefault="00A454C3" w:rsidP="00A454C3">
            <w:pPr>
              <w:pStyle w:val="tbodycenter"/>
            </w:pPr>
            <w:r w:rsidRPr="00157266">
              <w:t>1</w:t>
            </w:r>
            <w:r>
              <w:t>9</w:t>
            </w:r>
          </w:p>
        </w:tc>
        <w:tc>
          <w:tcPr>
            <w:tcW w:w="1980" w:type="dxa"/>
          </w:tcPr>
          <w:p w14:paraId="1BA050F6" w14:textId="1A32186F" w:rsidR="00A454C3" w:rsidRDefault="00A454C3" w:rsidP="00A454C3">
            <w:pPr>
              <w:pStyle w:val="tbodycenter"/>
            </w:pPr>
            <w:r>
              <w:t>Answer:</w:t>
            </w:r>
          </w:p>
        </w:tc>
        <w:tc>
          <w:tcPr>
            <w:tcW w:w="2430" w:type="dxa"/>
          </w:tcPr>
          <w:p w14:paraId="704EA4BD" w14:textId="2BFFF8C7" w:rsidR="00A454C3" w:rsidRDefault="00A454C3" w:rsidP="00A454C3">
            <w:pPr>
              <w:pStyle w:val="tbodycenter"/>
            </w:pPr>
            <w:r>
              <w:t>Answer:</w:t>
            </w:r>
          </w:p>
        </w:tc>
      </w:tr>
      <w:tr w:rsidR="00A454C3" w14:paraId="43E0F41C" w14:textId="77777777" w:rsidTr="00190920">
        <w:tc>
          <w:tcPr>
            <w:tcW w:w="1710" w:type="dxa"/>
            <w:tcBorders>
              <w:bottom w:val="single" w:sz="12" w:space="0" w:color="000000" w:themeColor="text1"/>
            </w:tcBorders>
          </w:tcPr>
          <w:p w14:paraId="2FC5D0EF" w14:textId="77777777" w:rsidR="00A454C3" w:rsidRPr="00FF3501" w:rsidRDefault="00A454C3" w:rsidP="00A454C3">
            <w:pPr>
              <w:pStyle w:val="tbodycenter"/>
            </w:pPr>
            <w:r w:rsidRPr="00FF3501">
              <w:t>Round #1</w:t>
            </w:r>
            <w:r>
              <w:t>1</w:t>
            </w:r>
          </w:p>
        </w:tc>
        <w:tc>
          <w:tcPr>
            <w:tcW w:w="1800" w:type="dxa"/>
            <w:tcBorders>
              <w:bottom w:val="single" w:sz="12" w:space="0" w:color="000000" w:themeColor="text1"/>
            </w:tcBorders>
          </w:tcPr>
          <w:p w14:paraId="52ED2A1A" w14:textId="320E9CD1" w:rsidR="00A454C3" w:rsidRPr="00157266" w:rsidRDefault="00A454C3" w:rsidP="00A454C3">
            <w:pPr>
              <w:pStyle w:val="tbodycenter"/>
            </w:pPr>
            <w:r>
              <w:t>20</w:t>
            </w:r>
          </w:p>
        </w:tc>
        <w:tc>
          <w:tcPr>
            <w:tcW w:w="1980" w:type="dxa"/>
            <w:tcBorders>
              <w:bottom w:val="single" w:sz="12" w:space="0" w:color="000000" w:themeColor="text1"/>
            </w:tcBorders>
          </w:tcPr>
          <w:p w14:paraId="6F751A02" w14:textId="0EE02721" w:rsidR="00A454C3" w:rsidRDefault="00A454C3" w:rsidP="00A454C3">
            <w:pPr>
              <w:pStyle w:val="tbodycenter"/>
            </w:pPr>
            <w:r>
              <w:t>Answer:</w:t>
            </w:r>
          </w:p>
        </w:tc>
        <w:tc>
          <w:tcPr>
            <w:tcW w:w="2430" w:type="dxa"/>
            <w:tcBorders>
              <w:bottom w:val="single" w:sz="12" w:space="0" w:color="000000" w:themeColor="text1"/>
            </w:tcBorders>
          </w:tcPr>
          <w:p w14:paraId="7A73B483" w14:textId="15F7C5EF" w:rsidR="00A454C3" w:rsidRDefault="00A454C3" w:rsidP="00A454C3">
            <w:pPr>
              <w:pStyle w:val="tbodycenter"/>
            </w:pPr>
            <w:r>
              <w:t>Answer:</w:t>
            </w:r>
          </w:p>
        </w:tc>
      </w:tr>
    </w:tbl>
    <w:p w14:paraId="15C0EB86" w14:textId="4EA5E9F6" w:rsidR="00A454C3" w:rsidRDefault="00A454C3" w:rsidP="00D134E3">
      <w:pPr>
        <w:pStyle w:val="answer"/>
      </w:pPr>
      <w:r>
        <w:t>Totals:</w:t>
      </w:r>
    </w:p>
    <w:p w14:paraId="1511068D" w14:textId="53C01A71" w:rsidR="008A5502" w:rsidRPr="00E01851" w:rsidRDefault="008A5502" w:rsidP="00A43476">
      <w:pPr>
        <w:pStyle w:val="listn1"/>
        <w:numPr>
          <w:ilvl w:val="0"/>
          <w:numId w:val="26"/>
        </w:numPr>
      </w:pPr>
      <w:r w:rsidRPr="00E01851">
        <w:t>How many of each type of item is left in the original bowl after the final round?</w:t>
      </w:r>
    </w:p>
    <w:p w14:paraId="78EF2EDE" w14:textId="4987342D" w:rsidR="00B258FD" w:rsidRDefault="008A5502" w:rsidP="00341CF8">
      <w:pPr>
        <w:pStyle w:val="listn1bodykeep"/>
      </w:pPr>
      <w:r>
        <w:t>Renewable items</w:t>
      </w:r>
    </w:p>
    <w:p w14:paraId="7C5C4DA2" w14:textId="77777777" w:rsidR="00B258FD" w:rsidRDefault="00B258FD" w:rsidP="00B258FD">
      <w:pPr>
        <w:pStyle w:val="answer"/>
      </w:pPr>
      <w:r>
        <w:t>Answer:</w:t>
      </w:r>
    </w:p>
    <w:p w14:paraId="515F656E" w14:textId="62E97C56" w:rsidR="00B258FD" w:rsidRDefault="008A5502" w:rsidP="00341CF8">
      <w:pPr>
        <w:pStyle w:val="listn1bodykeep"/>
      </w:pPr>
      <w:r>
        <w:t>Nonrenewable items</w:t>
      </w:r>
    </w:p>
    <w:p w14:paraId="7C1B4C57" w14:textId="77777777" w:rsidR="00B258FD" w:rsidRDefault="00B258FD" w:rsidP="00B258FD">
      <w:pPr>
        <w:pStyle w:val="answer"/>
      </w:pPr>
      <w:r>
        <w:t>Answer:</w:t>
      </w:r>
    </w:p>
    <w:p w14:paraId="558BFF15" w14:textId="1D92274A" w:rsidR="00B258FD" w:rsidRDefault="008A5502" w:rsidP="00A43476">
      <w:pPr>
        <w:pStyle w:val="listn1"/>
        <w:numPr>
          <w:ilvl w:val="0"/>
          <w:numId w:val="26"/>
        </w:numPr>
      </w:pPr>
      <w:r w:rsidRPr="00E01851">
        <w:lastRenderedPageBreak/>
        <w:t>How many rounds do you think it would take before all of the nonrenewable items were gone?</w:t>
      </w:r>
    </w:p>
    <w:p w14:paraId="3E4C95A0" w14:textId="77777777" w:rsidR="00B258FD" w:rsidRDefault="00B258FD" w:rsidP="00B258FD">
      <w:pPr>
        <w:pStyle w:val="answer"/>
      </w:pPr>
      <w:r>
        <w:t>Answer:</w:t>
      </w:r>
    </w:p>
    <w:p w14:paraId="113717E9" w14:textId="77777777" w:rsidR="00B258FD" w:rsidRDefault="008A5502" w:rsidP="00A43476">
      <w:pPr>
        <w:pStyle w:val="listn1"/>
        <w:numPr>
          <w:ilvl w:val="0"/>
          <w:numId w:val="26"/>
        </w:numPr>
      </w:pPr>
      <w:r w:rsidRPr="00E01851">
        <w:t>How does this section of the lab relate to the use of renewable versus nonrenewable resources in the United States?</w:t>
      </w:r>
    </w:p>
    <w:p w14:paraId="1B14E3E2" w14:textId="77777777" w:rsidR="00B258FD" w:rsidRDefault="00B258FD" w:rsidP="00B258FD">
      <w:pPr>
        <w:pStyle w:val="answer"/>
      </w:pPr>
      <w:r>
        <w:t>Answer:</w:t>
      </w:r>
    </w:p>
    <w:p w14:paraId="4EE9AC20" w14:textId="77777777" w:rsidR="00B258FD" w:rsidRDefault="008A5502" w:rsidP="00A43476">
      <w:pPr>
        <w:pStyle w:val="listn1"/>
        <w:numPr>
          <w:ilvl w:val="0"/>
          <w:numId w:val="26"/>
        </w:numPr>
      </w:pPr>
      <w:r w:rsidRPr="00E01851">
        <w:t>What does the difference between the two rounds indicate about the need for both increasing renewable energy sources and conserving energy sources to prevent increased usage?</w:t>
      </w:r>
    </w:p>
    <w:p w14:paraId="35D726EA" w14:textId="4E2DD9F8" w:rsidR="00A76C8D" w:rsidRDefault="00B258FD" w:rsidP="00D134E3">
      <w:pPr>
        <w:pStyle w:val="answer"/>
      </w:pPr>
      <w:r>
        <w:t>Answer:</w:t>
      </w:r>
    </w:p>
    <w:sectPr w:rsidR="00A76C8D" w:rsidSect="00486047">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5C69" w14:textId="77777777" w:rsidR="000C7D45" w:rsidRDefault="000C7D45" w:rsidP="00484F65">
      <w:r>
        <w:separator/>
      </w:r>
    </w:p>
  </w:endnote>
  <w:endnote w:type="continuationSeparator" w:id="0">
    <w:p w14:paraId="52B5EF00" w14:textId="77777777" w:rsidR="000C7D45" w:rsidRDefault="000C7D45" w:rsidP="0048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1911C" w14:textId="77777777" w:rsidR="00486047" w:rsidRDefault="00486047" w:rsidP="00486047">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521BEA4C" w14:textId="436DB52F" w:rsidR="00484F65" w:rsidRPr="00486047" w:rsidRDefault="00486047">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CDD25" w14:textId="77777777" w:rsidR="000C7D45" w:rsidRDefault="000C7D45" w:rsidP="00484F65">
      <w:r>
        <w:separator/>
      </w:r>
    </w:p>
  </w:footnote>
  <w:footnote w:type="continuationSeparator" w:id="0">
    <w:p w14:paraId="09A85345" w14:textId="77777777" w:rsidR="000C7D45" w:rsidRDefault="000C7D45" w:rsidP="00484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17A2" w14:textId="288E0AEA" w:rsidR="00484F65" w:rsidRDefault="00217D92">
    <w:pPr>
      <w:pStyle w:val="Header"/>
    </w:pPr>
    <w:r>
      <w:rPr>
        <w:i/>
        <w:iCs/>
      </w:rPr>
      <w:t xml:space="preserve">Principles of Agriculture, Food, and Natural Resources: </w:t>
    </w:r>
    <w:r>
      <w:t>Lesson Activity</w:t>
    </w:r>
    <w:r w:rsidR="002D1087">
      <w:t xml:space="preserve"> 7.1A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BEB5F75"/>
    <w:multiLevelType w:val="hybridMultilevel"/>
    <w:tmpl w:val="AC327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CEC62A8"/>
    <w:multiLevelType w:val="hybridMultilevel"/>
    <w:tmpl w:val="15FEF1E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F303F1"/>
    <w:multiLevelType w:val="hybridMultilevel"/>
    <w:tmpl w:val="B16E6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2748250D"/>
    <w:multiLevelType w:val="hybridMultilevel"/>
    <w:tmpl w:val="61BCF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146ED3"/>
    <w:multiLevelType w:val="hybridMultilevel"/>
    <w:tmpl w:val="434AB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8B5B3C"/>
    <w:multiLevelType w:val="hybridMultilevel"/>
    <w:tmpl w:val="639E3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4"/>
  </w:num>
  <w:num w:numId="2" w16cid:durableId="567887396">
    <w:abstractNumId w:val="21"/>
  </w:num>
  <w:num w:numId="3" w16cid:durableId="121387247">
    <w:abstractNumId w:val="17"/>
  </w:num>
  <w:num w:numId="4" w16cid:durableId="257299189">
    <w:abstractNumId w:val="26"/>
  </w:num>
  <w:num w:numId="5" w16cid:durableId="1263147468">
    <w:abstractNumId w:val="22"/>
  </w:num>
  <w:num w:numId="6" w16cid:durableId="1125732454">
    <w:abstractNumId w:val="10"/>
  </w:num>
  <w:num w:numId="7" w16cid:durableId="217321391">
    <w:abstractNumId w:val="19"/>
  </w:num>
  <w:num w:numId="8" w16cid:durableId="824049846">
    <w:abstractNumId w:val="18"/>
  </w:num>
  <w:num w:numId="9" w16cid:durableId="64688521">
    <w:abstractNumId w:val="23"/>
  </w:num>
  <w:num w:numId="10" w16cid:durableId="1997343418">
    <w:abstractNumId w:val="16"/>
  </w:num>
  <w:num w:numId="11" w16cid:durableId="629748237">
    <w:abstractNumId w:val="14"/>
  </w:num>
  <w:num w:numId="12" w16cid:durableId="820728176">
    <w:abstractNumId w:val="25"/>
  </w:num>
  <w:num w:numId="13" w16cid:durableId="410205259">
    <w:abstractNumId w:val="20"/>
  </w:num>
  <w:num w:numId="14" w16cid:durableId="97140765">
    <w:abstractNumId w:val="9"/>
  </w:num>
  <w:num w:numId="15" w16cid:durableId="805242201">
    <w:abstractNumId w:val="7"/>
  </w:num>
  <w:num w:numId="16" w16cid:durableId="190262405">
    <w:abstractNumId w:val="6"/>
  </w:num>
  <w:num w:numId="17" w16cid:durableId="1071003765">
    <w:abstractNumId w:val="5"/>
  </w:num>
  <w:num w:numId="18" w16cid:durableId="1728723871">
    <w:abstractNumId w:val="4"/>
  </w:num>
  <w:num w:numId="19" w16cid:durableId="1401562067">
    <w:abstractNumId w:val="8"/>
  </w:num>
  <w:num w:numId="20" w16cid:durableId="1177113161">
    <w:abstractNumId w:val="3"/>
  </w:num>
  <w:num w:numId="21" w16cid:durableId="1683119284">
    <w:abstractNumId w:val="2"/>
  </w:num>
  <w:num w:numId="22" w16cid:durableId="1247224211">
    <w:abstractNumId w:val="1"/>
  </w:num>
  <w:num w:numId="23" w16cid:durableId="2116166531">
    <w:abstractNumId w:val="0"/>
  </w:num>
  <w:num w:numId="24" w16cid:durableId="46497127">
    <w:abstractNumId w:val="15"/>
  </w:num>
  <w:num w:numId="25" w16cid:durableId="1502117860">
    <w:abstractNumId w:val="13"/>
  </w:num>
  <w:num w:numId="26" w16cid:durableId="1233733130">
    <w:abstractNumId w:val="11"/>
  </w:num>
  <w:num w:numId="27" w16cid:durableId="6352567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02"/>
    <w:rsid w:val="00012501"/>
    <w:rsid w:val="00022599"/>
    <w:rsid w:val="00030FA6"/>
    <w:rsid w:val="000325DB"/>
    <w:rsid w:val="000A0575"/>
    <w:rsid w:val="000A1820"/>
    <w:rsid w:val="000A7536"/>
    <w:rsid w:val="000C7D45"/>
    <w:rsid w:val="00140803"/>
    <w:rsid w:val="00162531"/>
    <w:rsid w:val="00173FE9"/>
    <w:rsid w:val="00190920"/>
    <w:rsid w:val="001B182B"/>
    <w:rsid w:val="00212032"/>
    <w:rsid w:val="00217D92"/>
    <w:rsid w:val="00251D07"/>
    <w:rsid w:val="002573D3"/>
    <w:rsid w:val="002848AF"/>
    <w:rsid w:val="002D1087"/>
    <w:rsid w:val="00341CF8"/>
    <w:rsid w:val="00345138"/>
    <w:rsid w:val="00484F65"/>
    <w:rsid w:val="00486047"/>
    <w:rsid w:val="005002D5"/>
    <w:rsid w:val="005A59CE"/>
    <w:rsid w:val="005D3845"/>
    <w:rsid w:val="005D5E2B"/>
    <w:rsid w:val="005E5D52"/>
    <w:rsid w:val="006069FA"/>
    <w:rsid w:val="00651D52"/>
    <w:rsid w:val="00791032"/>
    <w:rsid w:val="007F34AE"/>
    <w:rsid w:val="0084499C"/>
    <w:rsid w:val="008A5502"/>
    <w:rsid w:val="008B1D27"/>
    <w:rsid w:val="008B4932"/>
    <w:rsid w:val="009068D8"/>
    <w:rsid w:val="0095544E"/>
    <w:rsid w:val="00976A6F"/>
    <w:rsid w:val="009A0BF7"/>
    <w:rsid w:val="009A6540"/>
    <w:rsid w:val="00A01B62"/>
    <w:rsid w:val="00A26785"/>
    <w:rsid w:val="00A43476"/>
    <w:rsid w:val="00A454C3"/>
    <w:rsid w:val="00A60503"/>
    <w:rsid w:val="00A66BCA"/>
    <w:rsid w:val="00A76C8D"/>
    <w:rsid w:val="00A90357"/>
    <w:rsid w:val="00AD5F49"/>
    <w:rsid w:val="00B258FD"/>
    <w:rsid w:val="00C15F68"/>
    <w:rsid w:val="00C45BC1"/>
    <w:rsid w:val="00D134E3"/>
    <w:rsid w:val="00D17FED"/>
    <w:rsid w:val="00D20CB3"/>
    <w:rsid w:val="00D560F9"/>
    <w:rsid w:val="00D842FA"/>
    <w:rsid w:val="00DA630F"/>
    <w:rsid w:val="00DC0BA9"/>
    <w:rsid w:val="00E01851"/>
    <w:rsid w:val="00E36133"/>
    <w:rsid w:val="00EB4992"/>
    <w:rsid w:val="00EF5344"/>
    <w:rsid w:val="00F22EA2"/>
    <w:rsid w:val="00F55E48"/>
    <w:rsid w:val="00F97485"/>
    <w:rsid w:val="00FB18B0"/>
    <w:rsid w:val="00FE0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7E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CB3"/>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D20CB3"/>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D20CB3"/>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D20CB3"/>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D20CB3"/>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D20CB3"/>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8A55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5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5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5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0CB3"/>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D20CB3"/>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D20CB3"/>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D20CB3"/>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D20CB3"/>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8A5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502"/>
    <w:rPr>
      <w:rFonts w:eastAsiaTheme="majorEastAsia" w:cstheme="majorBidi"/>
      <w:color w:val="272727" w:themeColor="text1" w:themeTint="D8"/>
    </w:rPr>
  </w:style>
  <w:style w:type="paragraph" w:styleId="Title">
    <w:name w:val="Title"/>
    <w:basedOn w:val="Normal"/>
    <w:next w:val="Normal"/>
    <w:link w:val="TitleChar"/>
    <w:uiPriority w:val="10"/>
    <w:qFormat/>
    <w:rsid w:val="008A55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502"/>
    <w:pPr>
      <w:spacing w:before="160"/>
      <w:jc w:val="center"/>
    </w:pPr>
    <w:rPr>
      <w:i/>
      <w:iCs/>
      <w:color w:val="404040" w:themeColor="text1" w:themeTint="BF"/>
    </w:rPr>
  </w:style>
  <w:style w:type="character" w:customStyle="1" w:styleId="QuoteChar">
    <w:name w:val="Quote Char"/>
    <w:basedOn w:val="DefaultParagraphFont"/>
    <w:link w:val="Quote"/>
    <w:uiPriority w:val="29"/>
    <w:rsid w:val="008A5502"/>
    <w:rPr>
      <w:i/>
      <w:iCs/>
      <w:color w:val="404040" w:themeColor="text1" w:themeTint="BF"/>
    </w:rPr>
  </w:style>
  <w:style w:type="paragraph" w:styleId="ListParagraph">
    <w:name w:val="List Paragraph"/>
    <w:basedOn w:val="Normal"/>
    <w:uiPriority w:val="34"/>
    <w:qFormat/>
    <w:rsid w:val="008A5502"/>
    <w:pPr>
      <w:ind w:left="720"/>
      <w:contextualSpacing/>
    </w:pPr>
  </w:style>
  <w:style w:type="character" w:styleId="IntenseEmphasis">
    <w:name w:val="Intense Emphasis"/>
    <w:basedOn w:val="DefaultParagraphFont"/>
    <w:uiPriority w:val="21"/>
    <w:qFormat/>
    <w:rsid w:val="008A5502"/>
    <w:rPr>
      <w:i/>
      <w:iCs/>
      <w:color w:val="0F4761" w:themeColor="accent1" w:themeShade="BF"/>
    </w:rPr>
  </w:style>
  <w:style w:type="paragraph" w:styleId="IntenseQuote">
    <w:name w:val="Intense Quote"/>
    <w:basedOn w:val="Normal"/>
    <w:next w:val="Normal"/>
    <w:link w:val="IntenseQuoteChar"/>
    <w:uiPriority w:val="30"/>
    <w:qFormat/>
    <w:rsid w:val="008A5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502"/>
    <w:rPr>
      <w:i/>
      <w:iCs/>
      <w:color w:val="0F4761" w:themeColor="accent1" w:themeShade="BF"/>
    </w:rPr>
  </w:style>
  <w:style w:type="character" w:styleId="IntenseReference">
    <w:name w:val="Intense Reference"/>
    <w:basedOn w:val="DefaultParagraphFont"/>
    <w:uiPriority w:val="32"/>
    <w:qFormat/>
    <w:rsid w:val="008A5502"/>
    <w:rPr>
      <w:b/>
      <w:bCs/>
      <w:smallCaps/>
      <w:color w:val="0F4761" w:themeColor="accent1" w:themeShade="BF"/>
      <w:spacing w:val="5"/>
    </w:rPr>
  </w:style>
  <w:style w:type="paragraph" w:customStyle="1" w:styleId="oactnum">
    <w:name w:val="o_act_num"/>
    <w:rsid w:val="008A5502"/>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8A5502"/>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8A5502"/>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listn1restart">
    <w:name w:val="list_n1_restart"/>
    <w:qFormat/>
    <w:rsid w:val="00D20CB3"/>
    <w:pPr>
      <w:spacing w:before="120" w:after="60" w:line="240" w:lineRule="auto"/>
    </w:pPr>
    <w:rPr>
      <w:rFonts w:ascii="Times New Roman" w:eastAsia="Calibri" w:hAnsi="Times New Roman" w:cs="Times New Roman"/>
      <w:kern w:val="0"/>
      <w:szCs w:val="22"/>
      <w14:ligatures w14:val="none"/>
    </w:rPr>
  </w:style>
  <w:style w:type="character" w:customStyle="1" w:styleId="cital">
    <w:name w:val="c_ital"/>
    <w:qFormat/>
    <w:rsid w:val="00D20CB3"/>
    <w:rPr>
      <w:i/>
      <w:bdr w:val="none" w:sz="0" w:space="0" w:color="auto"/>
      <w:shd w:val="clear" w:color="auto" w:fill="auto"/>
    </w:rPr>
  </w:style>
  <w:style w:type="paragraph" w:customStyle="1" w:styleId="listn1">
    <w:name w:val="list_n1"/>
    <w:qFormat/>
    <w:rsid w:val="00D20CB3"/>
    <w:pPr>
      <w:spacing w:before="120" w:after="60" w:line="240" w:lineRule="auto"/>
    </w:pPr>
    <w:rPr>
      <w:rFonts w:ascii="Times New Roman" w:eastAsia="Calibri" w:hAnsi="Times New Roman" w:cs="Times New Roman"/>
      <w:kern w:val="0"/>
      <w:szCs w:val="22"/>
      <w14:ligatures w14:val="none"/>
    </w:rPr>
  </w:style>
  <w:style w:type="paragraph" w:customStyle="1" w:styleId="listb1">
    <w:name w:val="list_b1"/>
    <w:rsid w:val="00D20CB3"/>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bodykeep">
    <w:name w:val="body_keep"/>
    <w:rsid w:val="00D20CB3"/>
    <w:pPr>
      <w:widowControl w:val="0"/>
      <w:spacing w:after="120" w:line="240" w:lineRule="auto"/>
    </w:pPr>
    <w:rPr>
      <w:rFonts w:ascii="Times New Roman" w:eastAsia="Times New Roman" w:hAnsi="Times New Roman" w:cs="Times New Roman"/>
      <w:kern w:val="0"/>
      <w:szCs w:val="20"/>
      <w14:ligatures w14:val="none"/>
    </w:rPr>
  </w:style>
  <w:style w:type="paragraph" w:customStyle="1" w:styleId="h2">
    <w:name w:val="h2"/>
    <w:rsid w:val="008A5502"/>
    <w:pPr>
      <w:widowControl w:val="0"/>
      <w:spacing w:before="60" w:after="120" w:line="240" w:lineRule="auto"/>
      <w:outlineLvl w:val="1"/>
    </w:pPr>
    <w:rPr>
      <w:rFonts w:ascii="Verdana" w:eastAsia="Times New Roman" w:hAnsi="Verdana" w:cs="Times New Roman"/>
      <w:b/>
      <w:kern w:val="0"/>
      <w:szCs w:val="20"/>
      <w14:ligatures w14:val="none"/>
    </w:rPr>
  </w:style>
  <w:style w:type="paragraph" w:customStyle="1" w:styleId="name">
    <w:name w:val="name"/>
    <w:rsid w:val="00D20CB3"/>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styleId="Header">
    <w:name w:val="header"/>
    <w:basedOn w:val="Normal"/>
    <w:link w:val="HeaderChar"/>
    <w:uiPriority w:val="99"/>
    <w:unhideWhenUsed/>
    <w:rsid w:val="00D20CB3"/>
    <w:pPr>
      <w:tabs>
        <w:tab w:val="center" w:pos="4680"/>
        <w:tab w:val="right" w:pos="9360"/>
      </w:tabs>
    </w:pPr>
  </w:style>
  <w:style w:type="character" w:customStyle="1" w:styleId="HeaderChar">
    <w:name w:val="Header Char"/>
    <w:basedOn w:val="DefaultParagraphFont"/>
    <w:link w:val="Header"/>
    <w:uiPriority w:val="99"/>
    <w:rsid w:val="00D20CB3"/>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D20CB3"/>
    <w:pPr>
      <w:tabs>
        <w:tab w:val="center" w:pos="4680"/>
        <w:tab w:val="right" w:pos="9360"/>
      </w:tabs>
    </w:pPr>
  </w:style>
  <w:style w:type="character" w:customStyle="1" w:styleId="FooterChar">
    <w:name w:val="Footer Char"/>
    <w:basedOn w:val="DefaultParagraphFont"/>
    <w:link w:val="Footer"/>
    <w:uiPriority w:val="99"/>
    <w:rsid w:val="00D20CB3"/>
    <w:rPr>
      <w:rFonts w:ascii="Calibri" w:eastAsia="Calibri" w:hAnsi="Calibri" w:cs="Times New Roman"/>
      <w:kern w:val="0"/>
      <w:sz w:val="22"/>
      <w:szCs w:val="22"/>
      <w14:ligatures w14:val="none"/>
    </w:rPr>
  </w:style>
  <w:style w:type="paragraph" w:customStyle="1" w:styleId="lista1">
    <w:name w:val="list_a1"/>
    <w:qFormat/>
    <w:rsid w:val="00D20CB3"/>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D20CB3"/>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D20CB3"/>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D20CB3"/>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D20CB3"/>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D20CB3"/>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D20CB3"/>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D20CB3"/>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D20CB3"/>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D20CB3"/>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D20CB3"/>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D20CB3"/>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D20CB3"/>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D20CB3"/>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D20CB3"/>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D20CB3"/>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D20CB3"/>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D20CB3"/>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D20CB3"/>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D20CB3"/>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D20CB3"/>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D20CB3"/>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D20CB3"/>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D20CB3"/>
    <w:pPr>
      <w:spacing w:after="60" w:line="240" w:lineRule="auto"/>
    </w:pPr>
    <w:rPr>
      <w:rFonts w:ascii="Calibri" w:eastAsia="Calibri" w:hAnsi="Calibri" w:cs="Times New Roman"/>
      <w:kern w:val="0"/>
      <w:szCs w:val="22"/>
      <w14:ligatures w14:val="none"/>
    </w:rPr>
  </w:style>
  <w:style w:type="paragraph" w:customStyle="1" w:styleId="body">
    <w:name w:val="body"/>
    <w:rsid w:val="00D20CB3"/>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instruct">
    <w:name w:val="body_instruct"/>
    <w:rsid w:val="00D20CB3"/>
    <w:pPr>
      <w:widowControl w:val="0"/>
      <w:spacing w:after="120" w:line="240" w:lineRule="auto"/>
    </w:pPr>
    <w:rPr>
      <w:rFonts w:ascii="Times New Roman" w:eastAsia="Times New Roman" w:hAnsi="Times New Roman" w:cs="Times New Roman"/>
      <w:i/>
      <w:kern w:val="0"/>
      <w:szCs w:val="20"/>
      <w14:ligatures w14:val="none"/>
    </w:rPr>
  </w:style>
  <w:style w:type="character" w:customStyle="1" w:styleId="cbold">
    <w:name w:val="c_bold"/>
    <w:rsid w:val="00D20CB3"/>
    <w:rPr>
      <w:b/>
      <w:bdr w:val="none" w:sz="0" w:space="0" w:color="auto"/>
      <w:shd w:val="clear" w:color="auto" w:fill="auto"/>
    </w:rPr>
  </w:style>
  <w:style w:type="character" w:customStyle="1" w:styleId="ccaptlabel">
    <w:name w:val="c_capt_label"/>
    <w:qFormat/>
    <w:rsid w:val="00D20CB3"/>
    <w:rPr>
      <w:b/>
      <w:color w:val="auto"/>
      <w:bdr w:val="none" w:sz="0" w:space="0" w:color="auto"/>
      <w:shd w:val="clear" w:color="auto" w:fill="auto"/>
    </w:rPr>
  </w:style>
  <w:style w:type="character" w:customStyle="1" w:styleId="cfigref">
    <w:name w:val="c_fig_ref"/>
    <w:rsid w:val="00D20CB3"/>
    <w:rPr>
      <w:b/>
      <w:bdr w:val="none" w:sz="0" w:space="0" w:color="auto"/>
      <w:shd w:val="clear" w:color="auto" w:fill="auto"/>
    </w:rPr>
  </w:style>
  <w:style w:type="character" w:customStyle="1" w:styleId="cfracvert">
    <w:name w:val="c_frac_vert"/>
    <w:qFormat/>
    <w:rsid w:val="00D20CB3"/>
    <w:rPr>
      <w:b/>
      <w:sz w:val="40"/>
      <w:bdr w:val="none" w:sz="0" w:space="0" w:color="auto"/>
      <w:shd w:val="clear" w:color="auto" w:fill="auto"/>
    </w:rPr>
  </w:style>
  <w:style w:type="character" w:customStyle="1" w:styleId="cnegtrack">
    <w:name w:val="c_negtrack"/>
    <w:rsid w:val="00D20CB3"/>
    <w:rPr>
      <w:spacing w:val="-20"/>
      <w:bdr w:val="none" w:sz="0" w:space="0" w:color="auto"/>
      <w:shd w:val="clear" w:color="auto" w:fill="auto"/>
    </w:rPr>
  </w:style>
  <w:style w:type="character" w:customStyle="1" w:styleId="csubscript">
    <w:name w:val="c_subscript"/>
    <w:qFormat/>
    <w:rsid w:val="00D20CB3"/>
    <w:rPr>
      <w:bdr w:val="none" w:sz="0" w:space="0" w:color="auto"/>
      <w:shd w:val="clear" w:color="auto" w:fill="auto"/>
      <w:vertAlign w:val="subscript"/>
    </w:rPr>
  </w:style>
  <w:style w:type="character" w:customStyle="1" w:styleId="csuperscript">
    <w:name w:val="c_superscript"/>
    <w:qFormat/>
    <w:rsid w:val="00D20CB3"/>
    <w:rPr>
      <w:bdr w:val="none" w:sz="0" w:space="0" w:color="auto"/>
      <w:shd w:val="clear" w:color="auto" w:fill="auto"/>
      <w:vertAlign w:val="superscript"/>
    </w:rPr>
  </w:style>
  <w:style w:type="character" w:customStyle="1" w:styleId="csymstd">
    <w:name w:val="c_sym_std"/>
    <w:rsid w:val="00D20CB3"/>
    <w:rPr>
      <w:rFonts w:ascii="Symbol Std" w:hAnsi="Symbol Std"/>
      <w:bdr w:val="none" w:sz="0" w:space="0" w:color="auto"/>
      <w:shd w:val="clear" w:color="auto" w:fill="auto"/>
    </w:rPr>
  </w:style>
  <w:style w:type="paragraph" w:customStyle="1" w:styleId="bodycaption">
    <w:name w:val="body_caption"/>
    <w:rsid w:val="00D20CB3"/>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D20CB3"/>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D20CB3"/>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D20CB3"/>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D20CB3"/>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D20CB3"/>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D20CB3"/>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D20CB3"/>
    <w:pPr>
      <w:numPr>
        <w:numId w:val="7"/>
      </w:numPr>
      <w:spacing w:after="60" w:line="240" w:lineRule="auto"/>
    </w:pPr>
    <w:rPr>
      <w:rFonts w:ascii="Calibri" w:eastAsia="Times New Roman" w:hAnsi="Calibri" w:cs="Times New Roman"/>
      <w:kern w:val="0"/>
      <w:szCs w:val="20"/>
      <w14:ligatures w14:val="none"/>
    </w:rPr>
  </w:style>
  <w:style w:type="paragraph" w:customStyle="1" w:styleId="NOTE">
    <w:name w:val="NOTE"/>
    <w:rsid w:val="00D20CB3"/>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D20CB3"/>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D20CB3"/>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D20CB3"/>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D20CB3"/>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D20CB3"/>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D20CB3"/>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D20CB3"/>
    <w:rPr>
      <w:b/>
      <w:bdr w:val="none" w:sz="0" w:space="0" w:color="auto"/>
      <w:shd w:val="clear" w:color="auto" w:fill="auto"/>
    </w:rPr>
  </w:style>
  <w:style w:type="paragraph" w:customStyle="1" w:styleId="fh1">
    <w:name w:val="f_h1"/>
    <w:rsid w:val="00D20CB3"/>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D20CB3"/>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D20CB3"/>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D20CB3"/>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D20CB3"/>
    <w:pPr>
      <w:widowControl w:val="0"/>
      <w:spacing w:before="60" w:after="6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D20CB3"/>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D20CB3"/>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D20CB3"/>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D20CB3"/>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D20CB3"/>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D20CB3"/>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D20CB3"/>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D20CB3"/>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D20CB3"/>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D20CB3"/>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D20CB3"/>
    <w:pPr>
      <w:widowControl w:val="0"/>
      <w:numPr>
        <w:numId w:val="8"/>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D20CB3"/>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D20CB3"/>
    <w:pPr>
      <w:widowControl w:val="0"/>
      <w:numPr>
        <w:numId w:val="9"/>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D20CB3"/>
    <w:pPr>
      <w:widowControl w:val="0"/>
      <w:numPr>
        <w:numId w:val="10"/>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D20CB3"/>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D20CB3"/>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D20CB3"/>
    <w:pPr>
      <w:widowControl w:val="0"/>
      <w:numPr>
        <w:numId w:val="11"/>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D20CB3"/>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D20CB3"/>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D20CB3"/>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D20CB3"/>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D20CB3"/>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character" w:styleId="CommentReference">
    <w:name w:val="annotation reference"/>
    <w:basedOn w:val="DefaultParagraphFont"/>
    <w:uiPriority w:val="99"/>
    <w:semiHidden/>
    <w:unhideWhenUsed/>
    <w:rsid w:val="00D20CB3"/>
    <w:rPr>
      <w:sz w:val="16"/>
      <w:szCs w:val="16"/>
    </w:rPr>
  </w:style>
  <w:style w:type="paragraph" w:styleId="CommentText">
    <w:name w:val="annotation text"/>
    <w:basedOn w:val="Normal"/>
    <w:link w:val="CommentTextChar"/>
    <w:uiPriority w:val="99"/>
    <w:unhideWhenUsed/>
    <w:rsid w:val="00D20CB3"/>
    <w:rPr>
      <w:sz w:val="20"/>
      <w:szCs w:val="20"/>
    </w:rPr>
  </w:style>
  <w:style w:type="character" w:customStyle="1" w:styleId="CommentTextChar">
    <w:name w:val="Comment Text Char"/>
    <w:basedOn w:val="DefaultParagraphFont"/>
    <w:link w:val="CommentText"/>
    <w:uiPriority w:val="99"/>
    <w:rsid w:val="00D20CB3"/>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0CB3"/>
    <w:rPr>
      <w:b/>
      <w:bCs/>
    </w:rPr>
  </w:style>
  <w:style w:type="character" w:customStyle="1" w:styleId="CommentSubjectChar">
    <w:name w:val="Comment Subject Char"/>
    <w:basedOn w:val="CommentTextChar"/>
    <w:link w:val="CommentSubject"/>
    <w:uiPriority w:val="99"/>
    <w:semiHidden/>
    <w:rsid w:val="00D20CB3"/>
    <w:rPr>
      <w:rFonts w:ascii="Calibri" w:eastAsia="Calibri" w:hAnsi="Calibri" w:cs="Times New Roman"/>
      <w:b/>
      <w:bCs/>
      <w:kern w:val="0"/>
      <w:sz w:val="20"/>
      <w:szCs w:val="20"/>
      <w14:ligatures w14:val="none"/>
    </w:rPr>
  </w:style>
  <w:style w:type="paragraph" w:customStyle="1" w:styleId="ruleindent">
    <w:name w:val="rule_indent"/>
    <w:rsid w:val="00D20CB3"/>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table" w:styleId="TableGrid">
    <w:name w:val="Table Grid"/>
    <w:basedOn w:val="TableNormal"/>
    <w:uiPriority w:val="39"/>
    <w:rsid w:val="00C45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OneDrive%20-%20g-w.com\CF-taw_pafnr2028_3e%20-%20Documents\01%20Editorial\pafnr2028_lwbk\digital_lwkb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72A03B-7B5A-41FC-97E1-4EF3646602EC}"/>
</file>

<file path=customXml/itemProps2.xml><?xml version="1.0" encoding="utf-8"?>
<ds:datastoreItem xmlns:ds="http://schemas.openxmlformats.org/officeDocument/2006/customXml" ds:itemID="{88572A3B-DEED-42BD-BFCD-57845891769B}">
  <ds:schemaRefs>
    <ds:schemaRef ds:uri="http://schemas.microsoft.com/sharepoint/v3/contenttype/forms"/>
  </ds:schemaRefs>
</ds:datastoreItem>
</file>

<file path=customXml/itemProps3.xml><?xml version="1.0" encoding="utf-8"?>
<ds:datastoreItem xmlns:ds="http://schemas.openxmlformats.org/officeDocument/2006/customXml" ds:itemID="{03A08054-C473-42B0-B553-8073DF254181}">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36</TotalTime>
  <Pages>4</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39</cp:revision>
  <dcterms:created xsi:type="dcterms:W3CDTF">2026-02-16T02:10:00Z</dcterms:created>
  <dcterms:modified xsi:type="dcterms:W3CDTF">2026-03-13T18:17:00Z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f0f5b801-6d93-43ea-86a7-6857011de8e0</vt:lpwstr>
  </property>
  <property fmtid="{D5CDD505-2E9C-101B-9397-08002B2CF9AE}" pid="3" name="ContentTypeId">
    <vt:lpwstr>0x010100769F451C453D234AA70A918F3093435B</vt:lpwstr>
  </property>
  <property fmtid="{D5CDD505-2E9C-101B-9397-08002B2CF9AE}" pid="4" name="MediaServiceImageTags">
    <vt:lpwstr/>
  </property>
</Properties>
</file>